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10CFBD" w14:textId="77777777" w:rsidR="00BE0CF4" w:rsidRPr="00FD57A1" w:rsidRDefault="00BE0CF4" w:rsidP="00EC54A5">
      <w:pPr>
        <w:framePr w:w="10532" w:h="1039" w:hRule="exact" w:hSpace="187" w:vSpace="288" w:wrap="notBeside" w:vAnchor="text" w:hAnchor="page" w:x="846" w:y="-29"/>
        <w:spacing w:after="0" w:line="240" w:lineRule="auto"/>
        <w:jc w:val="center"/>
        <w:rPr>
          <w:rFonts w:ascii="Times New Roman" w:hAnsi="Times New Roman" w:cs="Times New Roman"/>
          <w:sz w:val="40"/>
          <w:szCs w:val="40"/>
        </w:rPr>
      </w:pPr>
      <w:bookmarkStart w:id="0" w:name="_Hlk19033606"/>
      <w:bookmarkEnd w:id="0"/>
      <w:r w:rsidRPr="00FD57A1">
        <w:rPr>
          <w:rFonts w:ascii="Times New Roman" w:hAnsi="Times New Roman" w:cs="Times New Roman"/>
          <w:sz w:val="40"/>
          <w:szCs w:val="40"/>
        </w:rPr>
        <w:t>Beyond-Cu Intermediate-Length Interconnect Exploration for SRAM Application</w:t>
      </w:r>
    </w:p>
    <w:p w14:paraId="4D4D8082" w14:textId="307DE71F" w:rsidR="00CB7A93" w:rsidRPr="00D53079" w:rsidRDefault="00CB7A93" w:rsidP="00CB7A93">
      <w:pPr>
        <w:pStyle w:val="Authors"/>
        <w:framePr w:w="9288" w:h="858" w:hRule="exact" w:hSpace="0" w:vSpace="0" w:wrap="notBeside" w:x="1516" w:y="1351"/>
        <w:rPr>
          <w:iCs/>
          <w:sz w:val="20"/>
          <w:szCs w:val="20"/>
        </w:rPr>
      </w:pPr>
      <w:r>
        <w:rPr>
          <w:lang w:eastAsia="zh-CN"/>
        </w:rPr>
        <w:t>Zhenlin Pei</w:t>
      </w:r>
      <w:r w:rsidRPr="00740AE4">
        <w:t xml:space="preserve">, </w:t>
      </w:r>
      <w:r w:rsidRPr="008A6635">
        <w:rPr>
          <w:i/>
          <w:iCs/>
        </w:rPr>
        <w:t xml:space="preserve">Graduate </w:t>
      </w:r>
      <w:r w:rsidRPr="001932C2">
        <w:rPr>
          <w:i/>
          <w:iCs/>
          <w:lang w:eastAsia="zh-CN"/>
        </w:rPr>
        <w:t>Student</w:t>
      </w:r>
      <w:r w:rsidRPr="00FA1E5A">
        <w:rPr>
          <w:rFonts w:hint="eastAsia"/>
          <w:i/>
          <w:lang w:eastAsia="zh-CN"/>
        </w:rPr>
        <w:t xml:space="preserve"> Member</w:t>
      </w:r>
      <w:r w:rsidRPr="00FA1E5A">
        <w:rPr>
          <w:i/>
        </w:rPr>
        <w:t>, IEEE</w:t>
      </w:r>
      <w:r w:rsidRPr="00060074">
        <w:rPr>
          <w:iCs/>
        </w:rPr>
        <w:t>,</w:t>
      </w:r>
      <w:r w:rsidRPr="00FA1E5A">
        <w:rPr>
          <w:i/>
        </w:rPr>
        <w:t xml:space="preserve"> </w:t>
      </w:r>
      <w:r w:rsidRPr="00FA1E5A">
        <w:rPr>
          <w:rFonts w:hint="eastAsia"/>
          <w:lang w:eastAsia="zh-CN"/>
        </w:rPr>
        <w:t xml:space="preserve">Francky </w:t>
      </w:r>
      <w:r w:rsidRPr="00FA1E5A">
        <w:rPr>
          <w:lang w:eastAsia="zh-CN"/>
        </w:rPr>
        <w:t>Catthoor,</w:t>
      </w:r>
      <w:r w:rsidRPr="00FA1E5A">
        <w:rPr>
          <w:rFonts w:hint="eastAsia"/>
          <w:i/>
          <w:lang w:eastAsia="zh-CN"/>
        </w:rPr>
        <w:t xml:space="preserve"> </w:t>
      </w:r>
      <w:r w:rsidRPr="00FA1E5A">
        <w:rPr>
          <w:i/>
          <w:lang w:eastAsia="zh-CN"/>
        </w:rPr>
        <w:t>Fellow</w:t>
      </w:r>
      <w:r w:rsidRPr="00FA1E5A">
        <w:rPr>
          <w:i/>
        </w:rPr>
        <w:t>, IEEE</w:t>
      </w:r>
      <w:r w:rsidRPr="00FA1E5A">
        <w:t>,</w:t>
      </w:r>
      <w:r>
        <w:rPr>
          <w:lang w:eastAsia="zh-CN"/>
        </w:rPr>
        <w:t xml:space="preserve"> </w:t>
      </w:r>
      <w:r w:rsidRPr="00FA1E5A">
        <w:rPr>
          <w:rFonts w:hint="eastAsia"/>
          <w:lang w:eastAsia="zh-CN"/>
        </w:rPr>
        <w:t>Zsolt Tokei</w:t>
      </w:r>
      <w:r w:rsidRPr="00FA1E5A">
        <w:t xml:space="preserve">, </w:t>
      </w:r>
      <w:r w:rsidR="007508C5">
        <w:rPr>
          <w:i/>
          <w:lang w:eastAsia="zh-CN"/>
        </w:rPr>
        <w:t>Member</w:t>
      </w:r>
      <w:r>
        <w:rPr>
          <w:i/>
          <w:lang w:eastAsia="zh-CN"/>
        </w:rPr>
        <w:t>, IEEE</w:t>
      </w:r>
      <w:r>
        <w:rPr>
          <w:iCs/>
          <w:lang w:eastAsia="zh-CN"/>
        </w:rPr>
        <w:t>,</w:t>
      </w:r>
      <w:r>
        <w:t xml:space="preserve"> and </w:t>
      </w:r>
      <w:r w:rsidRPr="00740AE4">
        <w:rPr>
          <w:lang w:eastAsia="zh-CN"/>
        </w:rPr>
        <w:t>Chenyun Pan</w:t>
      </w:r>
      <w:r w:rsidRPr="00FA1E5A">
        <w:t>,</w:t>
      </w:r>
      <w:r w:rsidRPr="00FA1E5A">
        <w:rPr>
          <w:rFonts w:hint="eastAsia"/>
          <w:lang w:eastAsia="zh-CN"/>
        </w:rPr>
        <w:t xml:space="preserve"> </w:t>
      </w:r>
      <w:r w:rsidRPr="00A426D3">
        <w:rPr>
          <w:i/>
          <w:iCs/>
          <w:lang w:eastAsia="zh-CN"/>
        </w:rPr>
        <w:t>Senior</w:t>
      </w:r>
      <w:r>
        <w:rPr>
          <w:lang w:eastAsia="zh-CN"/>
        </w:rPr>
        <w:t xml:space="preserve"> </w:t>
      </w:r>
      <w:r w:rsidRPr="00FA1E5A">
        <w:rPr>
          <w:rFonts w:hint="eastAsia"/>
          <w:i/>
          <w:lang w:eastAsia="zh-CN"/>
        </w:rPr>
        <w:t>Member</w:t>
      </w:r>
      <w:r>
        <w:rPr>
          <w:i/>
          <w:lang w:eastAsia="zh-CN"/>
        </w:rPr>
        <w:t>, IEEE</w:t>
      </w:r>
    </w:p>
    <w:p w14:paraId="5A1FB43A" w14:textId="131C60F3" w:rsidR="00BE0CF4" w:rsidRPr="00FD57A1" w:rsidRDefault="00BE0CF4" w:rsidP="000A36F0">
      <w:pPr>
        <w:pStyle w:val="Authors"/>
        <w:framePr w:w="9288" w:h="858" w:hRule="exact" w:hSpace="0" w:vSpace="0" w:wrap="notBeside" w:x="1516" w:y="1351"/>
        <w:rPr>
          <w:iCs/>
          <w:sz w:val="20"/>
          <w:szCs w:val="20"/>
        </w:rPr>
      </w:pPr>
    </w:p>
    <w:p w14:paraId="2BD13326" w14:textId="038AD8E3" w:rsidR="00BE0CF4" w:rsidRPr="00FD57A1" w:rsidRDefault="00BE0CF4" w:rsidP="00BE0CF4">
      <w:pPr>
        <w:pStyle w:val="Abstract"/>
        <w:ind w:firstLine="0"/>
        <w:rPr>
          <w:sz w:val="20"/>
          <w:szCs w:val="20"/>
        </w:rPr>
      </w:pPr>
      <w:r w:rsidRPr="00FD57A1">
        <w:rPr>
          <w:i/>
          <w:iCs/>
          <w:sz w:val="20"/>
          <w:szCs w:val="20"/>
        </w:rPr>
        <w:t>Abstract</w:t>
      </w:r>
      <w:r w:rsidRPr="00FD57A1">
        <w:rPr>
          <w:sz w:val="20"/>
          <w:szCs w:val="20"/>
        </w:rPr>
        <w:t xml:space="preserve">—Promising interconnect materials continue to emerge and are considered as potential replacements for Cu interconnects. In this paper, an </w:t>
      </w:r>
      <w:r w:rsidR="00261353" w:rsidRPr="00FD57A1">
        <w:rPr>
          <w:sz w:val="20"/>
          <w:szCs w:val="20"/>
        </w:rPr>
        <w:t xml:space="preserve">intermediate-length </w:t>
      </w:r>
      <w:r w:rsidRPr="00FD57A1">
        <w:rPr>
          <w:sz w:val="20"/>
          <w:szCs w:val="20"/>
        </w:rPr>
        <w:t>interconnect technology</w:t>
      </w:r>
      <w:r w:rsidR="00261353" w:rsidRPr="00FD57A1">
        <w:rPr>
          <w:sz w:val="20"/>
          <w:szCs w:val="20"/>
        </w:rPr>
        <w:t xml:space="preserve"> exploration</w:t>
      </w:r>
      <w:r w:rsidRPr="00FD57A1">
        <w:rPr>
          <w:sz w:val="20"/>
          <w:szCs w:val="20"/>
        </w:rPr>
        <w:t xml:space="preserve"> </w:t>
      </w:r>
      <w:r w:rsidR="00261353" w:rsidRPr="00FD57A1">
        <w:rPr>
          <w:sz w:val="20"/>
          <w:szCs w:val="20"/>
        </w:rPr>
        <w:t xml:space="preserve">framework </w:t>
      </w:r>
      <w:r w:rsidR="000A36F0" w:rsidRPr="00FD57A1">
        <w:rPr>
          <w:sz w:val="20"/>
          <w:szCs w:val="20"/>
        </w:rPr>
        <w:t xml:space="preserve">for SRAM array-level performance </w:t>
      </w:r>
      <w:r w:rsidR="000A36F5" w:rsidRPr="00FD57A1">
        <w:rPr>
          <w:sz w:val="20"/>
          <w:szCs w:val="20"/>
        </w:rPr>
        <w:t xml:space="preserve">based on CACTI 7 </w:t>
      </w:r>
      <w:r w:rsidRPr="00FD57A1">
        <w:rPr>
          <w:sz w:val="20"/>
          <w:szCs w:val="20"/>
        </w:rPr>
        <w:t xml:space="preserve">is presented to efficiently optimize </w:t>
      </w:r>
      <w:r w:rsidR="000A36F0" w:rsidRPr="00FD57A1">
        <w:rPr>
          <w:sz w:val="20"/>
          <w:szCs w:val="20"/>
        </w:rPr>
        <w:t xml:space="preserve">various emerging </w:t>
      </w:r>
      <w:r w:rsidR="00261353" w:rsidRPr="00FD57A1">
        <w:rPr>
          <w:sz w:val="20"/>
          <w:szCs w:val="20"/>
        </w:rPr>
        <w:t>interconnect</w:t>
      </w:r>
      <w:r w:rsidR="000A36F0" w:rsidRPr="00FD57A1">
        <w:rPr>
          <w:sz w:val="20"/>
          <w:szCs w:val="20"/>
        </w:rPr>
        <w:t xml:space="preserve"> technologies</w:t>
      </w:r>
      <w:r w:rsidRPr="00FD57A1">
        <w:rPr>
          <w:sz w:val="20"/>
          <w:szCs w:val="20"/>
        </w:rPr>
        <w:t xml:space="preserve">. </w:t>
      </w:r>
      <w:r w:rsidR="00A12E02" w:rsidRPr="00FD57A1">
        <w:rPr>
          <w:sz w:val="20"/>
          <w:szCs w:val="20"/>
        </w:rPr>
        <w:t xml:space="preserve">Three graphene-based interconnect materials are benchmarked against their traditional Cu counterpart for optimal SRAM array-level performance. Furthermore, we investigate the scalability of the emerging interconnect for the SRAM application under five </w:t>
      </w:r>
      <w:r w:rsidR="00F2626F" w:rsidRPr="00FD57A1">
        <w:rPr>
          <w:sz w:val="20"/>
          <w:szCs w:val="20"/>
        </w:rPr>
        <w:t>tech</w:t>
      </w:r>
      <w:r w:rsidR="004A383A" w:rsidRPr="00FD57A1">
        <w:rPr>
          <w:sz w:val="20"/>
          <w:szCs w:val="20"/>
        </w:rPr>
        <w:t>nology</w:t>
      </w:r>
      <w:r w:rsidR="00F2626F" w:rsidRPr="00FD57A1">
        <w:rPr>
          <w:sz w:val="20"/>
          <w:szCs w:val="20"/>
        </w:rPr>
        <w:t xml:space="preserve"> nodes</w:t>
      </w:r>
      <w:r w:rsidR="00652883">
        <w:rPr>
          <w:sz w:val="20"/>
          <w:szCs w:val="20"/>
        </w:rPr>
        <w:t xml:space="preserve"> based on ASU Predictive Technology Model for </w:t>
      </w:r>
      <w:proofErr w:type="spellStart"/>
      <w:r w:rsidR="00652883">
        <w:rPr>
          <w:sz w:val="20"/>
          <w:szCs w:val="20"/>
        </w:rPr>
        <w:t>FinFET</w:t>
      </w:r>
      <w:proofErr w:type="spellEnd"/>
      <w:r w:rsidR="00652883">
        <w:rPr>
          <w:sz w:val="20"/>
          <w:szCs w:val="20"/>
        </w:rPr>
        <w:t xml:space="preserve"> devices</w:t>
      </w:r>
      <w:r w:rsidR="00F2626F" w:rsidRPr="00FD57A1">
        <w:rPr>
          <w:sz w:val="20"/>
          <w:szCs w:val="20"/>
        </w:rPr>
        <w:t xml:space="preserve"> and </w:t>
      </w:r>
      <w:r w:rsidR="00A12E02" w:rsidRPr="00FD57A1">
        <w:rPr>
          <w:sz w:val="20"/>
          <w:szCs w:val="20"/>
        </w:rPr>
        <w:t xml:space="preserve">quantify the impact of different </w:t>
      </w:r>
      <w:r w:rsidR="00F2626F" w:rsidRPr="00FD57A1">
        <w:rPr>
          <w:sz w:val="20"/>
          <w:szCs w:val="20"/>
        </w:rPr>
        <w:t>cache sizes</w:t>
      </w:r>
      <w:r w:rsidR="00A12E02" w:rsidRPr="00FD57A1">
        <w:rPr>
          <w:sz w:val="20"/>
          <w:szCs w:val="20"/>
        </w:rPr>
        <w:t xml:space="preserve"> on key performance metrics, including energy-delay product and energy-delay-area product</w:t>
      </w:r>
      <w:r w:rsidRPr="00FD57A1">
        <w:rPr>
          <w:sz w:val="20"/>
          <w:szCs w:val="20"/>
        </w:rPr>
        <w:t xml:space="preserve">. Results demonstrate that the </w:t>
      </w:r>
      <w:r w:rsidR="00DC5F61" w:rsidRPr="00FD57A1">
        <w:rPr>
          <w:sz w:val="20"/>
          <w:szCs w:val="20"/>
        </w:rPr>
        <w:t xml:space="preserve">cache using </w:t>
      </w:r>
      <w:r w:rsidR="00A12E02" w:rsidRPr="00FD57A1">
        <w:rPr>
          <w:sz w:val="20"/>
          <w:szCs w:val="20"/>
        </w:rPr>
        <w:t>thick graphene interconnects</w:t>
      </w:r>
      <w:r w:rsidR="00DC5F61" w:rsidRPr="00FD57A1">
        <w:rPr>
          <w:sz w:val="20"/>
          <w:szCs w:val="20"/>
        </w:rPr>
        <w:t xml:space="preserve"> has over </w:t>
      </w:r>
      <w:r w:rsidR="00E41690" w:rsidRPr="00FD57A1">
        <w:rPr>
          <w:sz w:val="20"/>
          <w:szCs w:val="20"/>
        </w:rPr>
        <w:t>1</w:t>
      </w:r>
      <w:r w:rsidR="00B1393C" w:rsidRPr="00FD57A1">
        <w:rPr>
          <w:sz w:val="20"/>
          <w:szCs w:val="20"/>
        </w:rPr>
        <w:t>9</w:t>
      </w:r>
      <w:r w:rsidR="00DC5F61" w:rsidRPr="00FD57A1">
        <w:rPr>
          <w:sz w:val="20"/>
          <w:szCs w:val="20"/>
        </w:rPr>
        <w:t>% ED</w:t>
      </w:r>
      <w:r w:rsidR="00AB3BC0" w:rsidRPr="00FD57A1">
        <w:rPr>
          <w:sz w:val="20"/>
          <w:szCs w:val="20"/>
        </w:rPr>
        <w:t>P</w:t>
      </w:r>
      <w:r w:rsidR="00DC5F61" w:rsidRPr="00FD57A1">
        <w:rPr>
          <w:sz w:val="20"/>
          <w:szCs w:val="20"/>
        </w:rPr>
        <w:t xml:space="preserve"> reduction comparing the Cu counterpart</w:t>
      </w:r>
      <w:r w:rsidRPr="00FD57A1">
        <w:rPr>
          <w:sz w:val="20"/>
          <w:szCs w:val="20"/>
        </w:rPr>
        <w:t xml:space="preserve">. It is shown that up to </w:t>
      </w:r>
      <w:r w:rsidR="007149B8" w:rsidRPr="00FD57A1">
        <w:rPr>
          <w:sz w:val="20"/>
          <w:szCs w:val="20"/>
        </w:rPr>
        <w:t>3</w:t>
      </w:r>
      <w:r w:rsidR="00B75127" w:rsidRPr="00FD57A1">
        <w:rPr>
          <w:sz w:val="20"/>
          <w:szCs w:val="20"/>
        </w:rPr>
        <w:t>7</w:t>
      </w:r>
      <w:r w:rsidRPr="00FD57A1">
        <w:rPr>
          <w:sz w:val="20"/>
          <w:szCs w:val="20"/>
        </w:rPr>
        <w:t xml:space="preserve">% of the </w:t>
      </w:r>
      <w:r w:rsidR="00AB3BC0" w:rsidRPr="00FD57A1">
        <w:rPr>
          <w:sz w:val="20"/>
          <w:szCs w:val="20"/>
        </w:rPr>
        <w:t>energy-delay-area product (EDAP)</w:t>
      </w:r>
      <w:r w:rsidR="002B1527" w:rsidRPr="00FD57A1">
        <w:rPr>
          <w:sz w:val="20"/>
          <w:szCs w:val="20"/>
        </w:rPr>
        <w:t xml:space="preserve"> </w:t>
      </w:r>
      <w:r w:rsidRPr="00FD57A1">
        <w:rPr>
          <w:sz w:val="20"/>
          <w:szCs w:val="20"/>
        </w:rPr>
        <w:t xml:space="preserve">improvement can be achieved </w:t>
      </w:r>
      <w:r w:rsidR="001869AC" w:rsidRPr="00FD57A1">
        <w:rPr>
          <w:sz w:val="20"/>
          <w:szCs w:val="20"/>
        </w:rPr>
        <w:t>by thick graphene interconnect</w:t>
      </w:r>
      <w:r w:rsidR="00A12E02" w:rsidRPr="00FD57A1">
        <w:rPr>
          <w:sz w:val="20"/>
          <w:szCs w:val="20"/>
        </w:rPr>
        <w:t>s</w:t>
      </w:r>
      <w:r w:rsidR="001869AC" w:rsidRPr="00FD57A1">
        <w:rPr>
          <w:sz w:val="20"/>
          <w:szCs w:val="20"/>
        </w:rPr>
        <w:t xml:space="preserve"> for </w:t>
      </w:r>
      <w:r w:rsidR="00E41690" w:rsidRPr="00FD57A1">
        <w:rPr>
          <w:sz w:val="20"/>
          <w:szCs w:val="20"/>
        </w:rPr>
        <w:t xml:space="preserve">2MB </w:t>
      </w:r>
      <w:r w:rsidR="001869AC" w:rsidRPr="00FD57A1">
        <w:rPr>
          <w:sz w:val="20"/>
          <w:szCs w:val="20"/>
        </w:rPr>
        <w:t>cache size at 7nm</w:t>
      </w:r>
      <w:r w:rsidRPr="00FD57A1">
        <w:rPr>
          <w:sz w:val="20"/>
          <w:szCs w:val="20"/>
        </w:rPr>
        <w:t>.</w:t>
      </w:r>
      <w:r w:rsidR="00452849" w:rsidRPr="00FD57A1">
        <w:rPr>
          <w:sz w:val="20"/>
          <w:szCs w:val="20"/>
        </w:rPr>
        <w:t xml:space="preserve"> </w:t>
      </w:r>
    </w:p>
    <w:p w14:paraId="13A40503" w14:textId="4AF1A123" w:rsidR="00BE0CF4" w:rsidRPr="00FD57A1" w:rsidRDefault="00BE0CF4" w:rsidP="00BE0CF4">
      <w:pPr>
        <w:spacing w:after="120"/>
        <w:jc w:val="both"/>
        <w:rPr>
          <w:rFonts w:ascii="Times New Roman" w:hAnsi="Times New Roman" w:cs="Times New Roman"/>
          <w:b/>
          <w:sz w:val="20"/>
          <w:szCs w:val="20"/>
        </w:rPr>
      </w:pPr>
      <w:r w:rsidRPr="00FD57A1">
        <w:rPr>
          <w:rFonts w:ascii="Times New Roman" w:hAnsi="Times New Roman" w:cs="Times New Roman"/>
          <w:b/>
          <w:i/>
          <w:sz w:val="20"/>
          <w:szCs w:val="20"/>
        </w:rPr>
        <w:t>Keywords—</w:t>
      </w:r>
      <w:bookmarkStart w:id="1" w:name="_Hlk943142"/>
      <w:r w:rsidRPr="00FD57A1">
        <w:rPr>
          <w:rFonts w:ascii="Times New Roman" w:hAnsi="Times New Roman" w:cs="Times New Roman"/>
          <w:b/>
          <w:sz w:val="20"/>
          <w:szCs w:val="20"/>
        </w:rPr>
        <w:t xml:space="preserve">Interconnect, </w:t>
      </w:r>
      <w:r w:rsidR="00A0043B" w:rsidRPr="00FD57A1">
        <w:rPr>
          <w:rFonts w:ascii="Times New Roman" w:hAnsi="Times New Roman" w:cs="Times New Roman"/>
          <w:b/>
          <w:sz w:val="20"/>
          <w:szCs w:val="20"/>
        </w:rPr>
        <w:t>graphene</w:t>
      </w:r>
      <w:r w:rsidRPr="00FD57A1">
        <w:rPr>
          <w:rFonts w:ascii="Times New Roman" w:hAnsi="Times New Roman" w:cs="Times New Roman"/>
          <w:b/>
          <w:sz w:val="20"/>
          <w:szCs w:val="20"/>
        </w:rPr>
        <w:t xml:space="preserve">, </w:t>
      </w:r>
      <w:r w:rsidR="00A0043B" w:rsidRPr="00FD57A1">
        <w:rPr>
          <w:rFonts w:ascii="Times New Roman" w:hAnsi="Times New Roman" w:cs="Times New Roman"/>
          <w:b/>
          <w:sz w:val="20"/>
          <w:szCs w:val="20"/>
        </w:rPr>
        <w:t>SRAM</w:t>
      </w:r>
      <w:r w:rsidRPr="00FD57A1">
        <w:rPr>
          <w:rFonts w:ascii="Times New Roman" w:hAnsi="Times New Roman" w:cs="Times New Roman"/>
          <w:b/>
          <w:sz w:val="20"/>
          <w:szCs w:val="20"/>
        </w:rPr>
        <w:t xml:space="preserve">, mean free path, delay, energy-delay product, </w:t>
      </w:r>
      <w:r w:rsidR="00A0043B" w:rsidRPr="00FD57A1">
        <w:rPr>
          <w:rFonts w:ascii="Times New Roman" w:hAnsi="Times New Roman" w:cs="Times New Roman"/>
          <w:b/>
          <w:sz w:val="20"/>
          <w:szCs w:val="20"/>
        </w:rPr>
        <w:t>energy-delay-area product</w:t>
      </w:r>
      <w:r w:rsidRPr="00FD57A1">
        <w:rPr>
          <w:rFonts w:ascii="Times New Roman" w:hAnsi="Times New Roman" w:cs="Times New Roman"/>
          <w:b/>
          <w:sz w:val="20"/>
          <w:szCs w:val="20"/>
        </w:rPr>
        <w:t xml:space="preserve">, </w:t>
      </w:r>
      <w:bookmarkEnd w:id="1"/>
      <w:r w:rsidRPr="00FD57A1">
        <w:rPr>
          <w:rFonts w:ascii="Times New Roman" w:hAnsi="Times New Roman" w:cs="Times New Roman"/>
          <w:b/>
          <w:sz w:val="20"/>
          <w:szCs w:val="20"/>
        </w:rPr>
        <w:t>design/technology co-optimization</w:t>
      </w:r>
    </w:p>
    <w:p w14:paraId="22155ABA" w14:textId="024DE32B" w:rsidR="00A67C85" w:rsidRPr="00FD57A1" w:rsidRDefault="00A67C85" w:rsidP="00FA4C50">
      <w:pPr>
        <w:pStyle w:val="Heading1"/>
        <w:rPr>
          <w:sz w:val="20"/>
          <w:szCs w:val="20"/>
        </w:rPr>
      </w:pPr>
      <w:r w:rsidRPr="00FD57A1">
        <w:rPr>
          <w:sz w:val="20"/>
          <w:szCs w:val="20"/>
        </w:rPr>
        <w:t>Introduction</w:t>
      </w:r>
    </w:p>
    <w:p w14:paraId="4E7E2A3F" w14:textId="77777777" w:rsidR="007508C5" w:rsidRDefault="007508C5" w:rsidP="007508C5">
      <w:pPr>
        <w:framePr w:w="5032" w:h="1947" w:hRule="exact" w:wrap="around" w:vAnchor="page" w:hAnchor="margin" w:y="12781" w:anchorLock="1"/>
        <w:spacing w:after="0"/>
        <w:ind w:firstLine="202"/>
        <w:rPr>
          <w:rFonts w:ascii="Times New Roman" w:hAnsi="Times New Roman" w:cs="Times New Roman"/>
          <w:sz w:val="16"/>
        </w:rPr>
      </w:pPr>
    </w:p>
    <w:p w14:paraId="5EC43C6E" w14:textId="77777777" w:rsidR="007508C5" w:rsidRDefault="007508C5" w:rsidP="007508C5">
      <w:pPr>
        <w:framePr w:w="5032" w:h="1947" w:hRule="exact" w:wrap="around" w:vAnchor="page" w:hAnchor="margin" w:y="12781" w:anchorLock="1"/>
        <w:spacing w:after="0"/>
        <w:ind w:firstLine="202"/>
        <w:rPr>
          <w:rFonts w:ascii="Times New Roman" w:hAnsi="Times New Roman" w:cs="Times New Roman"/>
          <w:sz w:val="16"/>
        </w:rPr>
      </w:pPr>
    </w:p>
    <w:p w14:paraId="1EEF7D05" w14:textId="383A9752" w:rsidR="00A426D3" w:rsidRPr="00FD57A1" w:rsidRDefault="00A426D3" w:rsidP="007508C5">
      <w:pPr>
        <w:framePr w:w="5032" w:h="1947" w:hRule="exact" w:wrap="around" w:vAnchor="page" w:hAnchor="margin" w:y="12781" w:anchorLock="1"/>
        <w:spacing w:after="0"/>
        <w:ind w:firstLine="202"/>
        <w:rPr>
          <w:rFonts w:ascii="Times New Roman" w:hAnsi="Times New Roman" w:cs="Times New Roman"/>
          <w:sz w:val="16"/>
        </w:rPr>
      </w:pPr>
      <w:r w:rsidRPr="00FD57A1">
        <w:rPr>
          <w:rFonts w:ascii="Times New Roman" w:hAnsi="Times New Roman" w:cs="Times New Roman"/>
          <w:sz w:val="16"/>
        </w:rPr>
        <w:t xml:space="preserve">Manuscript received </w:t>
      </w:r>
      <w:r w:rsidR="00592EDE">
        <w:rPr>
          <w:rFonts w:ascii="Times New Roman" w:hAnsi="Times New Roman" w:cs="Times New Roman"/>
          <w:sz w:val="16"/>
        </w:rPr>
        <w:t xml:space="preserve">in </w:t>
      </w:r>
      <w:r w:rsidR="00592EDE">
        <w:rPr>
          <w:rFonts w:ascii="Times New Roman" w:hAnsi="Times New Roman" w:cs="Times New Roman" w:hint="eastAsia"/>
          <w:sz w:val="16"/>
        </w:rPr>
        <w:t>Se</w:t>
      </w:r>
      <w:r w:rsidR="00592EDE">
        <w:rPr>
          <w:rFonts w:ascii="Times New Roman" w:hAnsi="Times New Roman" w:cs="Times New Roman"/>
          <w:sz w:val="16"/>
        </w:rPr>
        <w:t>ptember</w:t>
      </w:r>
      <w:r w:rsidRPr="00FD57A1">
        <w:rPr>
          <w:rFonts w:ascii="Times New Roman" w:hAnsi="Times New Roman" w:cs="Times New Roman"/>
          <w:sz w:val="16"/>
        </w:rPr>
        <w:t xml:space="preserve"> 20</w:t>
      </w:r>
      <w:r w:rsidR="00163FAF" w:rsidRPr="00FD57A1">
        <w:rPr>
          <w:rFonts w:ascii="Times New Roman" w:hAnsi="Times New Roman" w:cs="Times New Roman"/>
          <w:sz w:val="16"/>
        </w:rPr>
        <w:t>21</w:t>
      </w:r>
      <w:r w:rsidRPr="00FD57A1">
        <w:rPr>
          <w:rFonts w:ascii="Times New Roman" w:hAnsi="Times New Roman" w:cs="Times New Roman"/>
          <w:sz w:val="16"/>
        </w:rPr>
        <w:t xml:space="preserve">. This work was supported by </w:t>
      </w:r>
      <w:r w:rsidR="00163FAF" w:rsidRPr="00FD57A1">
        <w:rPr>
          <w:rFonts w:ascii="Times New Roman" w:hAnsi="Times New Roman" w:cs="Times New Roman"/>
          <w:sz w:val="16"/>
        </w:rPr>
        <w:t>IMEC</w:t>
      </w:r>
      <w:r w:rsidRPr="00FD57A1">
        <w:rPr>
          <w:rFonts w:ascii="Times New Roman" w:hAnsi="Times New Roman" w:cs="Times New Roman"/>
          <w:sz w:val="16"/>
        </w:rPr>
        <w:t>.</w:t>
      </w:r>
    </w:p>
    <w:p w14:paraId="649BEC53" w14:textId="250CDC16" w:rsidR="00A426D3" w:rsidRPr="00FD57A1" w:rsidRDefault="00263056" w:rsidP="007508C5">
      <w:pPr>
        <w:framePr w:w="5032" w:h="1947" w:hRule="exact" w:wrap="around" w:vAnchor="page" w:hAnchor="margin" w:y="12781" w:anchorLock="1"/>
        <w:spacing w:after="0"/>
        <w:ind w:firstLine="204"/>
        <w:rPr>
          <w:rFonts w:ascii="Times New Roman" w:hAnsi="Times New Roman" w:cs="Times New Roman"/>
          <w:sz w:val="16"/>
          <w:szCs w:val="16"/>
        </w:rPr>
      </w:pPr>
      <w:r w:rsidRPr="007508C5">
        <w:rPr>
          <w:rFonts w:ascii="Times New Roman" w:hAnsi="Times New Roman" w:cs="Times New Roman"/>
          <w:sz w:val="16"/>
          <w:szCs w:val="16"/>
        </w:rPr>
        <w:t>Zhenlin Pei</w:t>
      </w:r>
      <w:r w:rsidR="00D02E94" w:rsidRPr="007508C5">
        <w:rPr>
          <w:rFonts w:ascii="Times New Roman" w:hAnsi="Times New Roman" w:cs="Times New Roman"/>
          <w:sz w:val="16"/>
          <w:szCs w:val="16"/>
        </w:rPr>
        <w:t xml:space="preserve"> and Chenyun Pan</w:t>
      </w:r>
      <w:r w:rsidR="00A426D3" w:rsidRPr="00FD57A1">
        <w:rPr>
          <w:rFonts w:ascii="Times New Roman" w:hAnsi="Times New Roman" w:cs="Times New Roman"/>
          <w:sz w:val="16"/>
          <w:szCs w:val="16"/>
        </w:rPr>
        <w:t xml:space="preserve"> </w:t>
      </w:r>
      <w:r w:rsidR="00A426D3" w:rsidRPr="00FD57A1">
        <w:rPr>
          <w:rFonts w:ascii="Times New Roman" w:hAnsi="Times New Roman" w:cs="Times New Roman"/>
          <w:sz w:val="16"/>
        </w:rPr>
        <w:t xml:space="preserve">are with the Department of Electrical Engineering, </w:t>
      </w:r>
      <w:r w:rsidR="00123E81" w:rsidRPr="00FD57A1">
        <w:rPr>
          <w:rFonts w:ascii="Times New Roman" w:hAnsi="Times New Roman" w:cs="Times New Roman"/>
          <w:sz w:val="16"/>
        </w:rPr>
        <w:t xml:space="preserve">The </w:t>
      </w:r>
      <w:r w:rsidR="00A426D3" w:rsidRPr="00FD57A1">
        <w:rPr>
          <w:rFonts w:ascii="Times New Roman" w:hAnsi="Times New Roman" w:cs="Times New Roman"/>
          <w:sz w:val="16"/>
        </w:rPr>
        <w:t>University of Texas at Arlington, Arlington, TX 76010 USA</w:t>
      </w:r>
      <w:r w:rsidR="00A426D3" w:rsidRPr="00FD57A1">
        <w:rPr>
          <w:rFonts w:ascii="Times New Roman" w:hAnsi="Times New Roman" w:cs="Times New Roman"/>
          <w:sz w:val="16"/>
          <w:szCs w:val="16"/>
        </w:rPr>
        <w:t>.</w:t>
      </w:r>
    </w:p>
    <w:p w14:paraId="3C6DA0BC" w14:textId="7963EF96" w:rsidR="00DD3956" w:rsidRPr="00FD57A1" w:rsidRDefault="00E67A17" w:rsidP="007508C5">
      <w:pPr>
        <w:framePr w:w="5032" w:h="1947" w:hRule="exact" w:wrap="around" w:vAnchor="page" w:hAnchor="margin" w:y="12781" w:anchorLock="1"/>
        <w:spacing w:after="0"/>
        <w:ind w:firstLine="204"/>
        <w:rPr>
          <w:rFonts w:ascii="Times New Roman" w:hAnsi="Times New Roman" w:cs="Times New Roman"/>
          <w:sz w:val="16"/>
        </w:rPr>
      </w:pPr>
      <w:r>
        <w:rPr>
          <w:rFonts w:ascii="Times New Roman" w:hAnsi="Times New Roman" w:cs="Times New Roman"/>
          <w:sz w:val="16"/>
          <w:szCs w:val="16"/>
        </w:rPr>
        <w:t>Francky Catthoor and Zsolt Tokei</w:t>
      </w:r>
      <w:r w:rsidR="00DD3956" w:rsidRPr="00FD57A1">
        <w:rPr>
          <w:rFonts w:ascii="Times New Roman" w:hAnsi="Times New Roman" w:cs="Times New Roman"/>
          <w:sz w:val="16"/>
          <w:szCs w:val="16"/>
        </w:rPr>
        <w:t xml:space="preserve"> are with the IMEC, 3001 Leuven, Belgium.</w:t>
      </w:r>
    </w:p>
    <w:p w14:paraId="786442A6" w14:textId="3831148B" w:rsidR="005347AD" w:rsidRPr="00FD57A1" w:rsidRDefault="00385D12" w:rsidP="00FA4C50">
      <w:pPr>
        <w:pStyle w:val="main"/>
        <w:ind w:right="-36"/>
        <w:rPr>
          <w:szCs w:val="20"/>
        </w:rPr>
      </w:pPr>
      <w:r w:rsidRPr="00FD57A1">
        <w:rPr>
          <w:szCs w:val="20"/>
        </w:rPr>
        <w:t>The l</w:t>
      </w:r>
      <w:r w:rsidR="000934F8" w:rsidRPr="00FD57A1">
        <w:rPr>
          <w:szCs w:val="20"/>
        </w:rPr>
        <w:t>ast decades witness</w:t>
      </w:r>
      <w:r w:rsidR="00D24D66" w:rsidRPr="00FD57A1">
        <w:rPr>
          <w:szCs w:val="20"/>
        </w:rPr>
        <w:t>ed</w:t>
      </w:r>
      <w:r w:rsidR="000934F8" w:rsidRPr="00FD57A1">
        <w:rPr>
          <w:szCs w:val="20"/>
        </w:rPr>
        <w:t xml:space="preserve"> the </w:t>
      </w:r>
      <w:r w:rsidR="00BE5E0D" w:rsidRPr="00FD57A1">
        <w:rPr>
          <w:szCs w:val="20"/>
        </w:rPr>
        <w:t>boom</w:t>
      </w:r>
      <w:r w:rsidR="006919E0" w:rsidRPr="00FD57A1">
        <w:rPr>
          <w:szCs w:val="20"/>
          <w:lang w:val="en-US"/>
        </w:rPr>
        <w:t>ing performance of VLSI systems</w:t>
      </w:r>
      <w:r w:rsidR="000934F8" w:rsidRPr="00FD57A1">
        <w:rPr>
          <w:szCs w:val="20"/>
        </w:rPr>
        <w:t xml:space="preserve"> in </w:t>
      </w:r>
      <w:r w:rsidR="00E37706" w:rsidRPr="00FD57A1">
        <w:rPr>
          <w:szCs w:val="20"/>
        </w:rPr>
        <w:t>terms</w:t>
      </w:r>
      <w:r w:rsidR="000934F8" w:rsidRPr="00FD57A1">
        <w:rPr>
          <w:szCs w:val="20"/>
        </w:rPr>
        <w:t xml:space="preserve"> of </w:t>
      </w:r>
      <w:r w:rsidR="00D97FBC" w:rsidRPr="00FD57A1">
        <w:rPr>
          <w:szCs w:val="20"/>
        </w:rPr>
        <w:t>frequency</w:t>
      </w:r>
      <w:r w:rsidR="000934F8" w:rsidRPr="00FD57A1">
        <w:rPr>
          <w:szCs w:val="20"/>
        </w:rPr>
        <w:t>, throughput,</w:t>
      </w:r>
      <w:r w:rsidR="00386638" w:rsidRPr="00FD57A1">
        <w:rPr>
          <w:szCs w:val="20"/>
        </w:rPr>
        <w:t xml:space="preserve"> and </w:t>
      </w:r>
      <w:r w:rsidR="00B92CB6" w:rsidRPr="00FD57A1">
        <w:rPr>
          <w:szCs w:val="20"/>
        </w:rPr>
        <w:t>energy</w:t>
      </w:r>
      <w:r w:rsidR="00386638" w:rsidRPr="00FD57A1">
        <w:rPr>
          <w:szCs w:val="20"/>
        </w:rPr>
        <w:t xml:space="preserve"> </w:t>
      </w:r>
      <w:r w:rsidR="000934F8" w:rsidRPr="00FD57A1">
        <w:rPr>
          <w:szCs w:val="20"/>
        </w:rPr>
        <w:t>efficiency</w:t>
      </w:r>
      <w:r w:rsidR="00736306" w:rsidRPr="00FD57A1">
        <w:rPr>
          <w:szCs w:val="20"/>
          <w:lang w:val="en-US"/>
        </w:rPr>
        <w:t>. This exponential improvement</w:t>
      </w:r>
      <w:r w:rsidR="00386638" w:rsidRPr="00FD57A1">
        <w:rPr>
          <w:szCs w:val="20"/>
        </w:rPr>
        <w:t xml:space="preserve"> </w:t>
      </w:r>
      <w:r w:rsidR="00736306" w:rsidRPr="00FD57A1">
        <w:rPr>
          <w:szCs w:val="20"/>
          <w:lang w:val="en-US"/>
        </w:rPr>
        <w:t xml:space="preserve">is </w:t>
      </w:r>
      <w:r w:rsidR="00D24D66" w:rsidRPr="00FD57A1">
        <w:rPr>
          <w:szCs w:val="20"/>
        </w:rPr>
        <w:t>fueled by density</w:t>
      </w:r>
      <w:r w:rsidR="004D206B" w:rsidRPr="00FD57A1">
        <w:rPr>
          <w:szCs w:val="20"/>
        </w:rPr>
        <w:t>, integrated,</w:t>
      </w:r>
      <w:r w:rsidR="00D24D66" w:rsidRPr="00FD57A1">
        <w:rPr>
          <w:szCs w:val="20"/>
        </w:rPr>
        <w:t xml:space="preserve"> and performance improvements by scaling </w:t>
      </w:r>
      <w:r w:rsidR="0082040C" w:rsidRPr="00FD57A1">
        <w:rPr>
          <w:szCs w:val="20"/>
        </w:rPr>
        <w:t>FET</w:t>
      </w:r>
      <w:r w:rsidR="00D97FBC" w:rsidRPr="00FD57A1">
        <w:rPr>
          <w:szCs w:val="20"/>
        </w:rPr>
        <w:t>s</w:t>
      </w:r>
      <w:r w:rsidR="00D24D66" w:rsidRPr="00FD57A1">
        <w:rPr>
          <w:szCs w:val="20"/>
        </w:rPr>
        <w:t xml:space="preserve"> and </w:t>
      </w:r>
      <w:r w:rsidR="001E42C5" w:rsidRPr="00FD57A1">
        <w:rPr>
          <w:szCs w:val="20"/>
          <w:lang w:val="en-US"/>
        </w:rPr>
        <w:t xml:space="preserve">back-end-of-line </w:t>
      </w:r>
      <w:r w:rsidR="001E42C5" w:rsidRPr="00FD57A1">
        <w:rPr>
          <w:szCs w:val="20"/>
        </w:rPr>
        <w:t>(BEOL)</w:t>
      </w:r>
      <w:r w:rsidR="001E42C5" w:rsidRPr="00FD57A1">
        <w:rPr>
          <w:szCs w:val="20"/>
          <w:lang w:val="en-US"/>
        </w:rPr>
        <w:t xml:space="preserve"> </w:t>
      </w:r>
      <w:r w:rsidR="00D24D66" w:rsidRPr="00FD57A1">
        <w:rPr>
          <w:szCs w:val="20"/>
        </w:rPr>
        <w:t xml:space="preserve">interconnects. However, as the technology </w:t>
      </w:r>
      <w:r w:rsidR="00D16CBF" w:rsidRPr="00FD57A1">
        <w:rPr>
          <w:szCs w:val="20"/>
        </w:rPr>
        <w:t xml:space="preserve">node </w:t>
      </w:r>
      <w:r w:rsidR="00D24D66" w:rsidRPr="00FD57A1">
        <w:rPr>
          <w:szCs w:val="20"/>
        </w:rPr>
        <w:t xml:space="preserve">scales </w:t>
      </w:r>
      <w:r w:rsidR="00680CEC" w:rsidRPr="00FD57A1">
        <w:rPr>
          <w:szCs w:val="20"/>
        </w:rPr>
        <w:t xml:space="preserve">beyond </w:t>
      </w:r>
      <w:r w:rsidR="001E42C5" w:rsidRPr="00FD57A1">
        <w:rPr>
          <w:szCs w:val="20"/>
          <w:lang w:val="en-US"/>
        </w:rPr>
        <w:t>10</w:t>
      </w:r>
      <w:r w:rsidR="001E42C5" w:rsidRPr="00FD57A1">
        <w:rPr>
          <w:szCs w:val="20"/>
        </w:rPr>
        <w:t xml:space="preserve"> </w:t>
      </w:r>
      <w:r w:rsidR="00680CEC" w:rsidRPr="00FD57A1">
        <w:rPr>
          <w:szCs w:val="20"/>
        </w:rPr>
        <w:t>nm</w:t>
      </w:r>
      <w:r w:rsidR="00D24D66" w:rsidRPr="00FD57A1">
        <w:rPr>
          <w:szCs w:val="20"/>
        </w:rPr>
        <w:t xml:space="preserve">, </w:t>
      </w:r>
      <w:r w:rsidR="00964549" w:rsidRPr="00FD57A1">
        <w:rPr>
          <w:szCs w:val="20"/>
        </w:rPr>
        <w:t xml:space="preserve">the interconnect has become </w:t>
      </w:r>
      <w:r w:rsidR="001E42C5" w:rsidRPr="00FD57A1">
        <w:rPr>
          <w:szCs w:val="20"/>
          <w:lang w:val="en-US"/>
        </w:rPr>
        <w:t xml:space="preserve">the </w:t>
      </w:r>
      <w:r w:rsidR="00337512" w:rsidRPr="00FD57A1">
        <w:rPr>
          <w:szCs w:val="20"/>
        </w:rPr>
        <w:t>dominant factor</w:t>
      </w:r>
      <w:r w:rsidR="00964549" w:rsidRPr="00FD57A1">
        <w:rPr>
          <w:szCs w:val="20"/>
        </w:rPr>
        <w:t xml:space="preserve"> of </w:t>
      </w:r>
      <w:r w:rsidR="00EE34B7" w:rsidRPr="00FD57A1">
        <w:rPr>
          <w:szCs w:val="20"/>
          <w:lang w:val="en-US"/>
        </w:rPr>
        <w:t xml:space="preserve">the </w:t>
      </w:r>
      <w:r w:rsidR="00964549" w:rsidRPr="00FD57A1">
        <w:rPr>
          <w:szCs w:val="20"/>
        </w:rPr>
        <w:t>chip performance</w:t>
      </w:r>
      <w:r w:rsidR="002C4340" w:rsidRPr="00FD57A1">
        <w:rPr>
          <w:szCs w:val="20"/>
        </w:rPr>
        <w:t>,</w:t>
      </w:r>
      <w:r w:rsidR="00964549" w:rsidRPr="00FD57A1">
        <w:rPr>
          <w:szCs w:val="20"/>
        </w:rPr>
        <w:t xml:space="preserve"> and technology research </w:t>
      </w:r>
      <w:r w:rsidR="00076458" w:rsidRPr="00FD57A1">
        <w:rPr>
          <w:szCs w:val="20"/>
        </w:rPr>
        <w:t>and develop</w:t>
      </w:r>
      <w:r w:rsidR="00D048EA" w:rsidRPr="00FD57A1">
        <w:rPr>
          <w:szCs w:val="20"/>
        </w:rPr>
        <w:t>ment</w:t>
      </w:r>
      <w:r w:rsidR="00076458" w:rsidRPr="00FD57A1">
        <w:rPr>
          <w:szCs w:val="20"/>
        </w:rPr>
        <w:t xml:space="preserve"> </w:t>
      </w:r>
      <w:r w:rsidR="00FA1DBA" w:rsidRPr="00FD57A1">
        <w:rPr>
          <w:szCs w:val="20"/>
        </w:rPr>
        <w:t>escalates</w:t>
      </w:r>
      <w:r w:rsidR="00964549" w:rsidRPr="00FD57A1">
        <w:rPr>
          <w:szCs w:val="20"/>
        </w:rPr>
        <w:t xml:space="preserve"> </w:t>
      </w:r>
      <w:r w:rsidR="00480320" w:rsidRPr="00FD57A1">
        <w:rPr>
          <w:szCs w:val="20"/>
        </w:rPr>
        <w:t xml:space="preserve">rapidly </w:t>
      </w:r>
      <w:r w:rsidR="00964549" w:rsidRPr="00FD57A1">
        <w:rPr>
          <w:szCs w:val="20"/>
        </w:rPr>
        <w:t>more “interconnect-centric”</w:t>
      </w:r>
      <w:r w:rsidR="004E1D5F" w:rsidRPr="00FD57A1">
        <w:rPr>
          <w:szCs w:val="20"/>
        </w:rPr>
        <w:t xml:space="preserve"> </w:t>
      </w:r>
      <w:r w:rsidR="004E1D5F" w:rsidRPr="00FD57A1">
        <w:rPr>
          <w:szCs w:val="20"/>
        </w:rPr>
        <w:fldChar w:fldCharType="begin"/>
      </w:r>
      <w:r w:rsidR="00B12028" w:rsidRPr="00FD57A1">
        <w:rPr>
          <w:szCs w:val="20"/>
        </w:rPr>
        <w:instrText xml:space="preserve"> ADDIN EN.CITE &lt;EndNote&gt;&lt;Cite&gt;&lt;Author&gt;Bonilla&lt;/Author&gt;&lt;Year&gt;2020&lt;/Year&gt;&lt;RecNum&gt;304&lt;/RecNum&gt;&lt;DisplayText&gt;[1, 2]&lt;/DisplayText&gt;&lt;record&gt;&lt;rec-number&gt;304&lt;/rec-number&gt;&lt;foreign-keys&gt;&lt;key app="EN" db-id="vwtsvapxqddzzkervp7vxswmzwzzvprxvaed" timestamp="1624485863"&gt;304&lt;/key&gt;&lt;/foreign-keys&gt;&lt;ref-type name="Conference Proceedings"&gt;10&lt;/ref-type&gt;&lt;contributors&gt;&lt;authors&gt;&lt;author&gt;Bonilla, Griselda&lt;/author&gt;&lt;author&gt;Lanzillo, N&lt;/author&gt;&lt;author&gt;Hu, C-K&lt;/author&gt;&lt;author&gt;Penny, CJ&lt;/author&gt;&lt;author&gt;Kumar, A&lt;/author&gt;&lt;/authors&gt;&lt;/contributors&gt;&lt;titles&gt;&lt;title&gt;Interconnect scaling challenges, and opportunities to enable system-level performance beyond 30 nm pitch&lt;/title&gt;&lt;secondary-title&gt;2020 IEEE International Electron Devices Meeting (IEDM)&lt;/secondary-title&gt;&lt;/titles&gt;&lt;pages&gt;20.4. 1-20.4. 4&lt;/pages&gt;&lt;dates&gt;&lt;year&gt;2020&lt;/year&gt;&lt;/dates&gt;&lt;publisher&gt;IEEE&lt;/publisher&gt;&lt;isbn&gt;1728188881&lt;/isbn&gt;&lt;urls&gt;&lt;/urls&gt;&lt;electronic-resource-num&gt;10.1109/IEDM13553.2020.9372093&lt;/electronic-resource-num&gt;&lt;/record&gt;&lt;/Cite&gt;&lt;Cite&gt;&lt;Author&gt;Meindl&lt;/Author&gt;&lt;Year&gt;2003&lt;/Year&gt;&lt;RecNum&gt;305&lt;/RecNum&gt;&lt;record&gt;&lt;rec-number&gt;305&lt;/rec-number&gt;&lt;foreign-keys&gt;&lt;key app="EN" db-id="vwtsvapxqddzzkervp7vxswmzwzzvprxvaed" timestamp="1624488156"&gt;305&lt;/key&gt;&lt;/foreign-keys&gt;&lt;ref-type name="Journal Article"&gt;17&lt;/ref-type&gt;&lt;contributors&gt;&lt;authors&gt;&lt;author&gt;Meindl, James D&lt;/author&gt;&lt;/authors&gt;&lt;/contributors&gt;&lt;titles&gt;&lt;title&gt;Beyond Moore&amp;apos;s law: The interconnect era&lt;/title&gt;&lt;secondary-title&gt;Computing in Science &amp;amp; Engineering&lt;/secondary-title&gt;&lt;/titles&gt;&lt;periodical&gt;&lt;full-title&gt;Computing in Science &amp;amp; Engineering&lt;/full-title&gt;&lt;/periodical&gt;&lt;pages&gt;20-24&lt;/pages&gt;&lt;volume&gt;5&lt;/volume&gt;&lt;number&gt;1&lt;/number&gt;&lt;dates&gt;&lt;year&gt;2003&lt;/year&gt;&lt;/dates&gt;&lt;isbn&gt;1521-9615&lt;/isbn&gt;&lt;urls&gt;&lt;/urls&gt;&lt;electronic-resource-num&gt;10.1109/MCISE.2003.1166548&lt;/electronic-resource-num&gt;&lt;/record&gt;&lt;/Cite&gt;&lt;/EndNote&gt;</w:instrText>
      </w:r>
      <w:r w:rsidR="004E1D5F" w:rsidRPr="00FD57A1">
        <w:rPr>
          <w:szCs w:val="20"/>
        </w:rPr>
        <w:fldChar w:fldCharType="separate"/>
      </w:r>
      <w:r w:rsidR="004E1D5F" w:rsidRPr="00FD57A1">
        <w:rPr>
          <w:noProof/>
          <w:szCs w:val="20"/>
        </w:rPr>
        <w:t>[1, 2]</w:t>
      </w:r>
      <w:r w:rsidR="004E1D5F" w:rsidRPr="00FD57A1">
        <w:rPr>
          <w:szCs w:val="20"/>
        </w:rPr>
        <w:fldChar w:fldCharType="end"/>
      </w:r>
      <w:r w:rsidR="004E1D5F" w:rsidRPr="00FD57A1">
        <w:rPr>
          <w:szCs w:val="20"/>
        </w:rPr>
        <w:fldChar w:fldCharType="begin"/>
      </w:r>
      <w:r w:rsidR="004E1D5F" w:rsidRPr="00FD57A1">
        <w:rPr>
          <w:szCs w:val="20"/>
        </w:rPr>
        <w:fldChar w:fldCharType="separate"/>
      </w:r>
      <w:r w:rsidR="004E1D5F" w:rsidRPr="00FD57A1">
        <w:rPr>
          <w:szCs w:val="20"/>
        </w:rPr>
        <w:t>[1]</w:t>
      </w:r>
      <w:r w:rsidR="004E1D5F" w:rsidRPr="00FD57A1">
        <w:rPr>
          <w:szCs w:val="20"/>
        </w:rPr>
        <w:fldChar w:fldCharType="end"/>
      </w:r>
      <w:r w:rsidR="00964549" w:rsidRPr="00FD57A1">
        <w:rPr>
          <w:szCs w:val="20"/>
        </w:rPr>
        <w:t xml:space="preserve">. </w:t>
      </w:r>
      <w:r w:rsidR="00325758" w:rsidRPr="00FD57A1">
        <w:rPr>
          <w:szCs w:val="20"/>
        </w:rPr>
        <w:t>T</w:t>
      </w:r>
      <w:r w:rsidR="00557FBA" w:rsidRPr="00FD57A1">
        <w:rPr>
          <w:szCs w:val="20"/>
        </w:rPr>
        <w:t xml:space="preserve">he </w:t>
      </w:r>
      <w:r w:rsidR="00B40BD7" w:rsidRPr="00FD57A1">
        <w:rPr>
          <w:szCs w:val="20"/>
        </w:rPr>
        <w:t xml:space="preserve">delay </w:t>
      </w:r>
      <w:r w:rsidR="00557FBA" w:rsidRPr="00FD57A1">
        <w:rPr>
          <w:szCs w:val="20"/>
        </w:rPr>
        <w:t xml:space="preserve">and </w:t>
      </w:r>
      <w:r w:rsidR="009125DC" w:rsidRPr="00FD57A1">
        <w:rPr>
          <w:szCs w:val="20"/>
        </w:rPr>
        <w:t>energy</w:t>
      </w:r>
      <w:r w:rsidR="00557FBA" w:rsidRPr="00FD57A1">
        <w:rPr>
          <w:szCs w:val="20"/>
        </w:rPr>
        <w:t xml:space="preserve"> </w:t>
      </w:r>
      <w:r w:rsidR="009125DC" w:rsidRPr="00FD57A1">
        <w:rPr>
          <w:szCs w:val="20"/>
        </w:rPr>
        <w:t>dissipation</w:t>
      </w:r>
      <w:r w:rsidR="00557FBA" w:rsidRPr="00FD57A1">
        <w:rPr>
          <w:szCs w:val="20"/>
        </w:rPr>
        <w:t xml:space="preserve"> </w:t>
      </w:r>
      <w:r w:rsidR="00386638" w:rsidRPr="00FD57A1">
        <w:rPr>
          <w:szCs w:val="20"/>
        </w:rPr>
        <w:t>associated with interconnects become major concerns in the VLSI system</w:t>
      </w:r>
      <w:r w:rsidR="00325758" w:rsidRPr="00FD57A1">
        <w:rPr>
          <w:szCs w:val="20"/>
        </w:rPr>
        <w:t xml:space="preserve">s </w:t>
      </w:r>
      <w:r w:rsidR="00811485" w:rsidRPr="00FD57A1">
        <w:rPr>
          <w:szCs w:val="20"/>
        </w:rPr>
        <w:t>due to</w:t>
      </w:r>
      <w:r w:rsidR="00325758" w:rsidRPr="00FD57A1">
        <w:rPr>
          <w:szCs w:val="20"/>
        </w:rPr>
        <w:t xml:space="preserve"> the large resistivity of the traditional Cu </w:t>
      </w:r>
      <w:r w:rsidR="00AE6727" w:rsidRPr="00FD57A1">
        <w:rPr>
          <w:szCs w:val="20"/>
        </w:rPr>
        <w:t>interconnect</w:t>
      </w:r>
      <w:r w:rsidR="00811485" w:rsidRPr="00FD57A1">
        <w:rPr>
          <w:szCs w:val="20"/>
        </w:rPr>
        <w:t xml:space="preserve">s </w:t>
      </w:r>
      <w:r w:rsidR="00325758" w:rsidRPr="00FD57A1">
        <w:rPr>
          <w:szCs w:val="20"/>
        </w:rPr>
        <w:t xml:space="preserve">that </w:t>
      </w:r>
      <w:r w:rsidR="005347AD" w:rsidRPr="00FD57A1">
        <w:rPr>
          <w:szCs w:val="20"/>
        </w:rPr>
        <w:t>are limited by</w:t>
      </w:r>
      <w:r w:rsidR="00325758" w:rsidRPr="00FD57A1">
        <w:rPr>
          <w:szCs w:val="20"/>
        </w:rPr>
        <w:t xml:space="preserve"> thick barriers and size effects</w:t>
      </w:r>
      <w:r w:rsidR="004E4921" w:rsidRPr="00FD57A1">
        <w:rPr>
          <w:szCs w:val="20"/>
        </w:rPr>
        <w:t xml:space="preserve"> </w:t>
      </w:r>
      <w:r w:rsidR="00386638" w:rsidRPr="00FD57A1">
        <w:rPr>
          <w:szCs w:val="20"/>
        </w:rPr>
        <w:fldChar w:fldCharType="begin">
          <w:fldData xml:space="preserve">PEVuZE5vdGU+PENpdGU+PEF1dGhvcj5CcmFpbjwvQXV0aG9yPjxZZWFyPjIwMTY8L1llYXI+PFJl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</w:fldData>
        </w:fldChar>
      </w:r>
      <w:r w:rsidR="001D4404" w:rsidRPr="00FD57A1">
        <w:rPr>
          <w:szCs w:val="20"/>
        </w:rPr>
        <w:instrText xml:space="preserve"> ADDIN EN.CITE </w:instrText>
      </w:r>
      <w:r w:rsidR="001D4404" w:rsidRPr="00FD57A1">
        <w:rPr>
          <w:szCs w:val="20"/>
        </w:rPr>
        <w:fldChar w:fldCharType="begin">
          <w:fldData xml:space="preserve">PEVuZE5vdGU+PENpdGU+PEF1dGhvcj5CcmFpbjwvQXV0aG9yPjxZZWFyPjIwMTY8L1llYXI+PFJl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</w:fldData>
        </w:fldChar>
      </w:r>
      <w:r w:rsidR="001D4404" w:rsidRPr="00FD57A1">
        <w:rPr>
          <w:szCs w:val="20"/>
        </w:rPr>
        <w:instrText xml:space="preserve"> ADDIN EN.CITE.DATA </w:instrText>
      </w:r>
      <w:r w:rsidR="001D4404" w:rsidRPr="00FD57A1">
        <w:rPr>
          <w:szCs w:val="20"/>
        </w:rPr>
      </w:r>
      <w:r w:rsidR="001D4404" w:rsidRPr="00FD57A1">
        <w:rPr>
          <w:szCs w:val="20"/>
        </w:rPr>
        <w:fldChar w:fldCharType="end"/>
      </w:r>
      <w:r w:rsidR="00386638" w:rsidRPr="00FD57A1">
        <w:rPr>
          <w:szCs w:val="20"/>
        </w:rPr>
      </w:r>
      <w:r w:rsidR="00386638" w:rsidRPr="00FD57A1">
        <w:rPr>
          <w:szCs w:val="20"/>
        </w:rPr>
        <w:fldChar w:fldCharType="separate"/>
      </w:r>
      <w:r w:rsidR="001D4404" w:rsidRPr="00FD57A1">
        <w:rPr>
          <w:noProof/>
          <w:szCs w:val="20"/>
        </w:rPr>
        <w:t>[1, 3, 4]</w:t>
      </w:r>
      <w:r w:rsidR="00386638" w:rsidRPr="00FD57A1">
        <w:rPr>
          <w:szCs w:val="20"/>
        </w:rPr>
        <w:fldChar w:fldCharType="end"/>
      </w:r>
      <w:r w:rsidR="00386638" w:rsidRPr="00FD57A1">
        <w:rPr>
          <w:szCs w:val="20"/>
        </w:rPr>
        <w:t xml:space="preserve">. </w:t>
      </w:r>
      <w:r w:rsidR="001E42C5" w:rsidRPr="00FD57A1">
        <w:rPr>
          <w:szCs w:val="20"/>
          <w:lang w:val="en-US"/>
        </w:rPr>
        <w:t xml:space="preserve">To address the interconnect challenge, significant research efforts have been focused on local short </w:t>
      </w:r>
      <w:r w:rsidR="00AE6727" w:rsidRPr="00FD57A1">
        <w:rPr>
          <w:szCs w:val="20"/>
          <w:lang w:val="en-US"/>
        </w:rPr>
        <w:t>interconnect</w:t>
      </w:r>
      <w:r w:rsidR="00811485" w:rsidRPr="00FD57A1">
        <w:rPr>
          <w:szCs w:val="20"/>
          <w:lang w:val="en-US"/>
        </w:rPr>
        <w:t>s</w:t>
      </w:r>
      <w:r w:rsidR="001E42C5" w:rsidRPr="00FD57A1">
        <w:rPr>
          <w:szCs w:val="20"/>
          <w:lang w:val="en-US"/>
        </w:rPr>
        <w:t xml:space="preserve">, and many new materials have been explored, such as </w:t>
      </w:r>
      <w:r w:rsidR="00E218DD" w:rsidRPr="00FD57A1">
        <w:rPr>
          <w:szCs w:val="20"/>
          <w:lang w:val="en-US"/>
        </w:rPr>
        <w:t>graphene</w:t>
      </w:r>
      <w:r w:rsidR="007806A8" w:rsidRPr="00FD57A1">
        <w:rPr>
          <w:szCs w:val="20"/>
          <w:lang w:val="en-US"/>
        </w:rPr>
        <w:t>, Ruthenium,</w:t>
      </w:r>
      <w:r w:rsidR="00E218DD" w:rsidRPr="00FD57A1">
        <w:rPr>
          <w:szCs w:val="20"/>
          <w:lang w:val="en-US"/>
        </w:rPr>
        <w:t xml:space="preserve"> and </w:t>
      </w:r>
      <w:r w:rsidR="007806A8" w:rsidRPr="00FD57A1">
        <w:rPr>
          <w:szCs w:val="20"/>
          <w:lang w:val="en-US"/>
        </w:rPr>
        <w:t>C</w:t>
      </w:r>
      <w:r w:rsidR="00E218DD" w:rsidRPr="00FD57A1">
        <w:rPr>
          <w:szCs w:val="20"/>
          <w:lang w:val="en-US"/>
        </w:rPr>
        <w:t>obalt</w:t>
      </w:r>
      <w:r w:rsidR="002A44B8" w:rsidRPr="00FD57A1">
        <w:rPr>
          <w:szCs w:val="20"/>
          <w:lang w:val="en-US"/>
        </w:rPr>
        <w:t xml:space="preserve"> </w:t>
      </w:r>
      <w:r w:rsidR="00E218DD" w:rsidRPr="00FD57A1">
        <w:rPr>
          <w:szCs w:val="20"/>
          <w:lang w:val="en-US"/>
        </w:rPr>
        <w:fldChar w:fldCharType="begin">
          <w:fldData xml:space="preserve">PEVuZE5vdGU+PENpdGU+PEF1dGhvcj5DaGVuPC9BdXRob3I+PFllYXI+MjAxODwvWWVhcj48UmVj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=
</w:fldData>
        </w:fldChar>
      </w:r>
      <w:r w:rsidR="00BF6797">
        <w:rPr>
          <w:szCs w:val="20"/>
          <w:lang w:val="en-US"/>
        </w:rPr>
        <w:instrText xml:space="preserve"> ADDIN EN.CITE </w:instrText>
      </w:r>
      <w:r w:rsidR="00BF6797">
        <w:rPr>
          <w:szCs w:val="20"/>
          <w:lang w:val="en-US"/>
        </w:rPr>
        <w:fldChar w:fldCharType="begin">
          <w:fldData xml:space="preserve">PEVuZE5vdGU+PENpdGU+PEF1dGhvcj5DaGVuPC9BdXRob3I+PFllYXI+MjAxODwvWWVhcj48UmVj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=
</w:fldData>
        </w:fldChar>
      </w:r>
      <w:r w:rsidR="00BF6797">
        <w:rPr>
          <w:szCs w:val="20"/>
          <w:lang w:val="en-US"/>
        </w:rPr>
        <w:instrText xml:space="preserve"> ADDIN EN.CITE.DATA </w:instrText>
      </w:r>
      <w:r w:rsidR="00BF6797">
        <w:rPr>
          <w:szCs w:val="20"/>
          <w:lang w:val="en-US"/>
        </w:rPr>
      </w:r>
      <w:r w:rsidR="00BF6797">
        <w:rPr>
          <w:szCs w:val="20"/>
          <w:lang w:val="en-US"/>
        </w:rPr>
        <w:fldChar w:fldCharType="end"/>
      </w:r>
      <w:r w:rsidR="00E218DD" w:rsidRPr="00FD57A1">
        <w:rPr>
          <w:szCs w:val="20"/>
          <w:lang w:val="en-US"/>
        </w:rPr>
      </w:r>
      <w:r w:rsidR="00E218DD" w:rsidRPr="00FD57A1">
        <w:rPr>
          <w:szCs w:val="20"/>
          <w:lang w:val="en-US"/>
        </w:rPr>
        <w:fldChar w:fldCharType="separate"/>
      </w:r>
      <w:r w:rsidR="00B76829" w:rsidRPr="00FD57A1">
        <w:rPr>
          <w:noProof/>
          <w:szCs w:val="20"/>
          <w:lang w:val="en-US"/>
        </w:rPr>
        <w:t>[5-11]</w:t>
      </w:r>
      <w:r w:rsidR="00E218DD" w:rsidRPr="00FD57A1">
        <w:rPr>
          <w:szCs w:val="20"/>
          <w:lang w:val="en-US"/>
        </w:rPr>
        <w:fldChar w:fldCharType="end"/>
      </w:r>
      <w:r w:rsidR="001E42C5" w:rsidRPr="00FD57A1">
        <w:rPr>
          <w:szCs w:val="20"/>
          <w:lang w:val="en-US"/>
        </w:rPr>
        <w:t xml:space="preserve">. At the global level, emerging interconnect technologies, such as optical </w:t>
      </w:r>
      <w:r w:rsidR="00736306" w:rsidRPr="00FD57A1">
        <w:rPr>
          <w:szCs w:val="20"/>
          <w:lang w:val="en-US"/>
        </w:rPr>
        <w:t xml:space="preserve">and ballistic </w:t>
      </w:r>
      <w:r w:rsidR="001E42C5" w:rsidRPr="00FD57A1">
        <w:rPr>
          <w:szCs w:val="20"/>
          <w:lang w:val="en-US"/>
        </w:rPr>
        <w:t>interconnect</w:t>
      </w:r>
      <w:r w:rsidR="00736306" w:rsidRPr="00FD57A1">
        <w:rPr>
          <w:szCs w:val="20"/>
          <w:lang w:val="en-US"/>
        </w:rPr>
        <w:t xml:space="preserve">s </w:t>
      </w:r>
      <w:r w:rsidR="001E42C5" w:rsidRPr="00FD57A1">
        <w:rPr>
          <w:szCs w:val="20"/>
          <w:lang w:val="en-US"/>
        </w:rPr>
        <w:t xml:space="preserve">have been studied to further improve the </w:t>
      </w:r>
      <w:r w:rsidR="00B40BD7" w:rsidRPr="00FD57A1">
        <w:rPr>
          <w:szCs w:val="20"/>
          <w:lang w:val="en-US"/>
        </w:rPr>
        <w:t xml:space="preserve">delay </w:t>
      </w:r>
      <w:r w:rsidR="001E42C5" w:rsidRPr="00FD57A1">
        <w:rPr>
          <w:szCs w:val="20"/>
          <w:lang w:val="en-US"/>
        </w:rPr>
        <w:t xml:space="preserve">and energy efficiency for </w:t>
      </w:r>
      <w:r w:rsidR="00351ABB" w:rsidRPr="00FD57A1">
        <w:rPr>
          <w:szCs w:val="20"/>
          <w:lang w:val="en-US"/>
        </w:rPr>
        <w:t>long-</w:t>
      </w:r>
      <w:r w:rsidR="001E42C5" w:rsidRPr="00FD57A1">
        <w:rPr>
          <w:szCs w:val="20"/>
          <w:lang w:val="en-US"/>
        </w:rPr>
        <w:t xml:space="preserve">distance communication </w:t>
      </w:r>
      <w:r w:rsidR="00EE7BBA" w:rsidRPr="00FD57A1">
        <w:rPr>
          <w:szCs w:val="20"/>
          <w:lang w:val="en-US"/>
        </w:rPr>
        <w:fldChar w:fldCharType="begin">
          <w:fldData xml:space="preserve">PEVuZE5vdGU+PENpdGU+PEF1dGhvcj5ZYW5nPC9BdXRob3I+PFllYXI+MjAxODwvWWVhcj48UmVj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</w:fldData>
        </w:fldChar>
      </w:r>
      <w:r w:rsidR="00E9233C">
        <w:rPr>
          <w:szCs w:val="20"/>
          <w:lang w:val="en-US"/>
        </w:rPr>
        <w:instrText xml:space="preserve"> ADDIN EN.CITE </w:instrText>
      </w:r>
      <w:r w:rsidR="00E9233C">
        <w:rPr>
          <w:szCs w:val="20"/>
          <w:lang w:val="en-US"/>
        </w:rPr>
        <w:fldChar w:fldCharType="begin">
          <w:fldData xml:space="preserve">PEVuZE5vdGU+PENpdGU+PEF1dGhvcj5ZYW5nPC9BdXRob3I+PFllYXI+MjAxODwvWWVhcj48UmVj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</w:fldData>
        </w:fldChar>
      </w:r>
      <w:r w:rsidR="00E9233C">
        <w:rPr>
          <w:szCs w:val="20"/>
          <w:lang w:val="en-US"/>
        </w:rPr>
        <w:instrText xml:space="preserve"> ADDIN EN.CITE.DATA </w:instrText>
      </w:r>
      <w:r w:rsidR="00E9233C">
        <w:rPr>
          <w:szCs w:val="20"/>
          <w:lang w:val="en-US"/>
        </w:rPr>
      </w:r>
      <w:r w:rsidR="00E9233C">
        <w:rPr>
          <w:szCs w:val="20"/>
          <w:lang w:val="en-US"/>
        </w:rPr>
        <w:fldChar w:fldCharType="end"/>
      </w:r>
      <w:r w:rsidR="00EE7BBA" w:rsidRPr="00FD57A1">
        <w:rPr>
          <w:szCs w:val="20"/>
          <w:lang w:val="en-US"/>
        </w:rPr>
      </w:r>
      <w:r w:rsidR="00EE7BBA" w:rsidRPr="00FD57A1">
        <w:rPr>
          <w:szCs w:val="20"/>
          <w:lang w:val="en-US"/>
        </w:rPr>
        <w:fldChar w:fldCharType="separate"/>
      </w:r>
      <w:r w:rsidR="00DE4F05" w:rsidRPr="00FD57A1">
        <w:rPr>
          <w:noProof/>
          <w:szCs w:val="20"/>
          <w:lang w:val="en-US"/>
        </w:rPr>
        <w:t>[12-16]</w:t>
      </w:r>
      <w:r w:rsidR="00EE7BBA" w:rsidRPr="00FD57A1">
        <w:rPr>
          <w:szCs w:val="20"/>
          <w:lang w:val="en-US"/>
        </w:rPr>
        <w:fldChar w:fldCharType="end"/>
      </w:r>
      <w:r w:rsidR="001E42C5" w:rsidRPr="00FD57A1">
        <w:rPr>
          <w:szCs w:val="20"/>
          <w:lang w:val="en-US"/>
        </w:rPr>
        <w:t>. However, limited work has been performed for intermediate-length interconnect, and t</w:t>
      </w:r>
      <w:r w:rsidR="00824298" w:rsidRPr="00FD57A1">
        <w:rPr>
          <w:szCs w:val="20"/>
        </w:rPr>
        <w:t>here is an increasing need to investigate novel interconnects</w:t>
      </w:r>
      <w:r w:rsidR="001E42C5" w:rsidRPr="00FD57A1">
        <w:rPr>
          <w:szCs w:val="20"/>
          <w:lang w:val="en-US"/>
        </w:rPr>
        <w:t xml:space="preserve"> for intermediate-length </w:t>
      </w:r>
      <w:r w:rsidR="005347AD" w:rsidRPr="00FD57A1">
        <w:rPr>
          <w:szCs w:val="20"/>
          <w:lang w:val="en-US"/>
        </w:rPr>
        <w:t xml:space="preserve">that range </w:t>
      </w:r>
      <w:r w:rsidR="001E42C5" w:rsidRPr="00FD57A1">
        <w:rPr>
          <w:szCs w:val="20"/>
          <w:lang w:val="en-US"/>
        </w:rPr>
        <w:t>from tens to hundreds of micrometers</w:t>
      </w:r>
      <w:r w:rsidR="00650B9E" w:rsidRPr="00FD57A1">
        <w:rPr>
          <w:szCs w:val="20"/>
        </w:rPr>
        <w:t xml:space="preserve">. </w:t>
      </w:r>
    </w:p>
    <w:p w14:paraId="43263650" w14:textId="3FC7A529" w:rsidR="00386638" w:rsidRPr="00FD57A1" w:rsidRDefault="004C22E2" w:rsidP="00FA4C50">
      <w:pPr>
        <w:pStyle w:val="main"/>
        <w:rPr>
          <w:szCs w:val="20"/>
          <w:lang w:val="en-US"/>
        </w:rPr>
      </w:pPr>
      <w:r w:rsidRPr="00FD57A1">
        <w:rPr>
          <w:szCs w:val="20"/>
        </w:rPr>
        <w:t>In</w:t>
      </w:r>
      <w:r w:rsidR="007E60C4" w:rsidRPr="00FD57A1">
        <w:rPr>
          <w:szCs w:val="20"/>
        </w:rPr>
        <w:t xml:space="preserve"> the past decade, si</w:t>
      </w:r>
      <w:r w:rsidR="005E01F9" w:rsidRPr="00FD57A1">
        <w:rPr>
          <w:szCs w:val="20"/>
        </w:rPr>
        <w:t xml:space="preserve">gnificant research </w:t>
      </w:r>
      <w:r w:rsidRPr="00FD57A1">
        <w:rPr>
          <w:szCs w:val="20"/>
        </w:rPr>
        <w:t xml:space="preserve">activities </w:t>
      </w:r>
      <w:r w:rsidR="005E01F9" w:rsidRPr="00FD57A1">
        <w:rPr>
          <w:szCs w:val="20"/>
        </w:rPr>
        <w:t xml:space="preserve">have been </w:t>
      </w:r>
      <w:r w:rsidRPr="00FD57A1">
        <w:rPr>
          <w:szCs w:val="20"/>
        </w:rPr>
        <w:t>performed</w:t>
      </w:r>
      <w:r w:rsidR="005E01F9" w:rsidRPr="00FD57A1">
        <w:rPr>
          <w:szCs w:val="20"/>
        </w:rPr>
        <w:t xml:space="preserve"> on graphene in </w:t>
      </w:r>
      <w:r w:rsidR="00650B9E" w:rsidRPr="00FD57A1">
        <w:rPr>
          <w:szCs w:val="20"/>
        </w:rPr>
        <w:t xml:space="preserve">the electronic device community due to </w:t>
      </w:r>
      <w:r w:rsidR="00830EE5" w:rsidRPr="00FD57A1">
        <w:rPr>
          <w:szCs w:val="20"/>
        </w:rPr>
        <w:t>its</w:t>
      </w:r>
      <w:r w:rsidR="00650B9E" w:rsidRPr="00FD57A1">
        <w:rPr>
          <w:szCs w:val="20"/>
        </w:rPr>
        <w:t xml:space="preserve"> excellent electronic properties, including a long mean free path (MFP) and large current conduction capability </w:t>
      </w:r>
      <w:r w:rsidR="00650B9E" w:rsidRPr="00FD57A1">
        <w:rPr>
          <w:szCs w:val="20"/>
        </w:rPr>
        <w:fldChar w:fldCharType="begin"/>
      </w:r>
      <w:r w:rsidR="00DE4F05" w:rsidRPr="00FD57A1">
        <w:rPr>
          <w:szCs w:val="20"/>
        </w:rPr>
        <w:instrText xml:space="preserve"> ADDIN EN.CITE &lt;EndNote&gt;&lt;Cite&gt;&lt;Author&gt;Hu&lt;/Author&gt;&lt;Year&gt;2017&lt;/Year&gt;&lt;RecNum&gt;129&lt;/RecNum&gt;&lt;IDText&gt;Thermal transport in graphene with defect and doping: phonon modes analysis&lt;/IDText&gt;&lt;DisplayText&gt;[17]&lt;/DisplayText&gt;&lt;record&gt;&lt;rec-number&gt;129&lt;/rec-number&gt;&lt;foreign-keys&gt;&lt;key app="EN" db-id="vwtsvapxqddzzkervp7vxswmzwzzvprxvaed" timestamp="1609967887"&gt;129&lt;/key&gt;&lt;/foreign-keys&gt;&lt;ref-type name="Journal Article"&gt;17&lt;/ref-type&gt;&lt;contributors&gt;&lt;authors&gt;&lt;author&gt;Hu, Shiqian&lt;/author&gt;&lt;author&gt;Chen, Jie&lt;/author&gt;&lt;author&gt;Yang, Nuo&lt;/author&gt;&lt;author&gt;Li, Baowen&lt;/author&gt;&lt;/authors&gt;&lt;/contributors&gt;&lt;titles&gt;&lt;title&gt;Thermal transport in graphene with defect and doping: phonon modes analysis&lt;/title&gt;&lt;secondary-title&gt;Carbon&lt;/secondary-title&gt;&lt;/titles&gt;&lt;periodical&gt;&lt;full-title&gt;Carbon&lt;/full-title&gt;&lt;/periodical&gt;&lt;pages&gt;139-144&lt;/pages&gt;&lt;volume&gt;116&lt;/volume&gt;&lt;dates&gt;&lt;year&gt;2017&lt;/year&gt;&lt;/dates&gt;&lt;isbn&gt;0008-6223&lt;/isbn&gt;&lt;urls&gt;&lt;/urls&gt;&lt;electronic-resource-num&gt;10.1016/j.carbon.2017.01.089&lt;/electronic-resource-num&gt;&lt;/record&gt;&lt;/Cite&gt;&lt;/EndNote&gt;</w:instrText>
      </w:r>
      <w:r w:rsidR="00650B9E" w:rsidRPr="00FD57A1">
        <w:rPr>
          <w:szCs w:val="20"/>
        </w:rPr>
        <w:fldChar w:fldCharType="separate"/>
      </w:r>
      <w:r w:rsidR="00DE4F05" w:rsidRPr="00FD57A1">
        <w:rPr>
          <w:noProof/>
          <w:szCs w:val="20"/>
        </w:rPr>
        <w:t>[17]</w:t>
      </w:r>
      <w:r w:rsidR="00650B9E" w:rsidRPr="00FD57A1">
        <w:rPr>
          <w:szCs w:val="20"/>
        </w:rPr>
        <w:fldChar w:fldCharType="end"/>
      </w:r>
      <w:r w:rsidR="003529A6" w:rsidRPr="00FD57A1">
        <w:rPr>
          <w:szCs w:val="20"/>
        </w:rPr>
        <w:t>.</w:t>
      </w:r>
      <w:r w:rsidR="006B5F77" w:rsidRPr="00FD57A1">
        <w:rPr>
          <w:szCs w:val="20"/>
        </w:rPr>
        <w:t xml:space="preserve"> </w:t>
      </w:r>
      <w:r w:rsidR="003529A6" w:rsidRPr="00FD57A1">
        <w:rPr>
          <w:szCs w:val="20"/>
        </w:rPr>
        <w:t>I</w:t>
      </w:r>
      <w:r w:rsidR="006B5F77" w:rsidRPr="00FD57A1">
        <w:rPr>
          <w:szCs w:val="20"/>
        </w:rPr>
        <w:t xml:space="preserve">t </w:t>
      </w:r>
      <w:r w:rsidR="00015253" w:rsidRPr="00FD57A1">
        <w:rPr>
          <w:szCs w:val="20"/>
        </w:rPr>
        <w:t>ha</w:t>
      </w:r>
      <w:r w:rsidR="001D266A" w:rsidRPr="00FD57A1">
        <w:rPr>
          <w:szCs w:val="20"/>
        </w:rPr>
        <w:t xml:space="preserve">s </w:t>
      </w:r>
      <w:r w:rsidR="00015253" w:rsidRPr="00FD57A1">
        <w:rPr>
          <w:szCs w:val="20"/>
        </w:rPr>
        <w:t xml:space="preserve">been </w:t>
      </w:r>
      <w:r w:rsidR="001D266A" w:rsidRPr="00FD57A1">
        <w:rPr>
          <w:szCs w:val="20"/>
        </w:rPr>
        <w:t>considered</w:t>
      </w:r>
      <w:r w:rsidR="006B5F77" w:rsidRPr="00FD57A1">
        <w:rPr>
          <w:szCs w:val="20"/>
        </w:rPr>
        <w:t xml:space="preserve"> </w:t>
      </w:r>
      <w:r w:rsidR="00824298" w:rsidRPr="00FD57A1">
        <w:rPr>
          <w:szCs w:val="20"/>
        </w:rPr>
        <w:t xml:space="preserve">as a potential candidate to replace the Cu interconnect to enable power-efficient computing systems </w:t>
      </w:r>
      <w:r w:rsidR="00824298" w:rsidRPr="00FD57A1">
        <w:rPr>
          <w:szCs w:val="20"/>
        </w:rPr>
        <w:fldChar w:fldCharType="begin"/>
      </w:r>
      <w:r w:rsidR="00926E72" w:rsidRPr="00FD57A1">
        <w:rPr>
          <w:szCs w:val="20"/>
        </w:rPr>
        <w:instrText xml:space="preserve"> ADDIN EN.CITE &lt;EndNote&gt;&lt;Cite&gt;&lt;Author&gt;Chen&lt;/Author&gt;&lt;Year&gt;2018&lt;/Year&gt;&lt;RecNum&gt;132&lt;/RecNum&gt;&lt;IDText&gt;Variability study of MWCNT local interconnects considering defects and contact resistances—Part I: pristine MWCNT&lt;/IDText&gt;&lt;DisplayText&gt;[5]&lt;/DisplayText&gt;&lt;record&gt;&lt;rec-number&gt;132&lt;/rec-number&gt;&lt;foreign-keys&gt;&lt;key app="EN" db-id="vwtsvapxqddzzkervp7vxswmzwzzvprxvaed" timestamp="1609967887"&gt;132&lt;/key&gt;&lt;/foreign-keys&gt;&lt;ref-type name="Journal Article"&gt;17&lt;/ref-type&gt;&lt;contributors&gt;&lt;authors&gt;&lt;author&gt;Chen, Rongmei&lt;/author&gt;&lt;author&gt;Liang, Jie&lt;/author&gt;&lt;author&gt;Lee, Jaehyun&lt;/author&gt;&lt;author&gt;Georgiev, Vihar P&lt;/author&gt;&lt;author&gt;Ramos, Raphael&lt;/author&gt;&lt;author&gt;Okuno, Hanako&lt;/author&gt;&lt;author&gt;Kalita, Dipankar&lt;/author&gt;&lt;author&gt;Cheng, Yuanqing&lt;/author&gt;&lt;author&gt;Zhang, Liuyang&lt;/author&gt;&lt;author&gt;Pandey, Reetu R&lt;/author&gt;&lt;/authors&gt;&lt;/contributors&gt;&lt;titles&gt;&lt;title&gt;Variability study of MWCNT local interconnects considering defects and contact resistances—Part I: pristine MWCNT&lt;/title&gt;&lt;secondary-title&gt;IEEE Transactions on Electron Devices&lt;/secondary-title&gt;&lt;/titles&gt;&lt;periodical&gt;&lt;full-title&gt;IEEE Transactions on Electron Devices&lt;/full-title&gt;&lt;/periodical&gt;&lt;pages&gt;4955-4962&lt;/pages&gt;&lt;volume&gt;65&lt;/volume&gt;&lt;number&gt;11&lt;/number&gt;&lt;dates&gt;&lt;year&gt;2018&lt;/year&gt;&lt;/dates&gt;&lt;isbn&gt;0018-9383&lt;/isbn&gt;&lt;urls&gt;&lt;/urls&gt;&lt;electronic-resource-num&gt;10.1109/TED.2018.2868421&lt;/electronic-resource-num&gt;&lt;/record&gt;&lt;/Cite&gt;&lt;/EndNote&gt;</w:instrText>
      </w:r>
      <w:r w:rsidR="00824298" w:rsidRPr="00FD57A1">
        <w:rPr>
          <w:szCs w:val="20"/>
        </w:rPr>
        <w:fldChar w:fldCharType="separate"/>
      </w:r>
      <w:r w:rsidR="00926E72" w:rsidRPr="00FD57A1">
        <w:rPr>
          <w:noProof/>
          <w:szCs w:val="20"/>
        </w:rPr>
        <w:t>[5]</w:t>
      </w:r>
      <w:r w:rsidR="00824298" w:rsidRPr="00FD57A1">
        <w:rPr>
          <w:szCs w:val="20"/>
        </w:rPr>
        <w:fldChar w:fldCharType="end"/>
      </w:r>
      <w:r w:rsidR="00824298" w:rsidRPr="00FD57A1">
        <w:rPr>
          <w:szCs w:val="20"/>
        </w:rPr>
        <w:t>.</w:t>
      </w:r>
      <w:r w:rsidR="001E42C5" w:rsidRPr="00FD57A1">
        <w:rPr>
          <w:szCs w:val="20"/>
          <w:lang w:val="en-US"/>
        </w:rPr>
        <w:t xml:space="preserve"> The challenge of graphene interconnect is associated with its large contact resistance, which limits its usage in the local short interconnects. Due to the fabrication limi</w:t>
      </w:r>
      <w:r w:rsidR="00570126" w:rsidRPr="00FD57A1">
        <w:rPr>
          <w:szCs w:val="20"/>
          <w:lang w:val="en-US"/>
        </w:rPr>
        <w:t>ta</w:t>
      </w:r>
      <w:r w:rsidR="001E42C5" w:rsidRPr="00FD57A1">
        <w:rPr>
          <w:szCs w:val="20"/>
          <w:lang w:val="en-US"/>
        </w:rPr>
        <w:t>tion, the small number of graphene layers also constrains its usage in the global long interconnects. As a result, graphene interconnects are promising candidate</w:t>
      </w:r>
      <w:r w:rsidR="00570126" w:rsidRPr="00FD57A1">
        <w:rPr>
          <w:szCs w:val="20"/>
          <w:lang w:val="en-US"/>
        </w:rPr>
        <w:t>s</w:t>
      </w:r>
      <w:r w:rsidR="001E42C5" w:rsidRPr="00FD57A1">
        <w:rPr>
          <w:szCs w:val="20"/>
          <w:lang w:val="en-US"/>
        </w:rPr>
        <w:t xml:space="preserve"> for intermediate-length interconnects that are overlooked in existing research.</w:t>
      </w:r>
    </w:p>
    <w:p w14:paraId="76968646" w14:textId="4ADDBF3A" w:rsidR="005C00AA" w:rsidRPr="00FD57A1" w:rsidRDefault="004C22E2" w:rsidP="00FA4C50">
      <w:pPr>
        <w:pStyle w:val="main"/>
        <w:rPr>
          <w:szCs w:val="20"/>
        </w:rPr>
      </w:pPr>
      <w:r w:rsidRPr="00FD57A1">
        <w:rPr>
          <w:szCs w:val="20"/>
        </w:rPr>
        <w:t xml:space="preserve">To understand the true </w:t>
      </w:r>
      <w:r w:rsidR="001E3D3B" w:rsidRPr="00FD57A1">
        <w:rPr>
          <w:szCs w:val="20"/>
        </w:rPr>
        <w:t>advantage</w:t>
      </w:r>
      <w:r w:rsidR="001E3D3B" w:rsidRPr="00FD57A1" w:rsidDel="009A60DD">
        <w:rPr>
          <w:szCs w:val="20"/>
        </w:rPr>
        <w:t xml:space="preserve"> </w:t>
      </w:r>
      <w:r w:rsidRPr="00FD57A1">
        <w:rPr>
          <w:szCs w:val="20"/>
        </w:rPr>
        <w:t>of novel interconnect technology, it is important to capture circuit-level perspectives instead of a simple repeater-based driver-receiver model</w:t>
      </w:r>
      <w:r w:rsidR="005C00AA" w:rsidRPr="00FD57A1">
        <w:rPr>
          <w:szCs w:val="20"/>
        </w:rPr>
        <w:t>.</w:t>
      </w:r>
      <w:r w:rsidRPr="00FD57A1">
        <w:rPr>
          <w:szCs w:val="20"/>
        </w:rPr>
        <w:t xml:space="preserve"> For example, graphene ha</w:t>
      </w:r>
      <w:r w:rsidRPr="00FD57A1">
        <w:rPr>
          <w:szCs w:val="20"/>
          <w:lang w:val="en-US"/>
        </w:rPr>
        <w:t>s</w:t>
      </w:r>
      <w:r w:rsidRPr="00FD57A1">
        <w:rPr>
          <w:szCs w:val="20"/>
        </w:rPr>
        <w:t xml:space="preserve"> the </w:t>
      </w:r>
      <w:r w:rsidR="001E3D3B" w:rsidRPr="00FD57A1">
        <w:rPr>
          <w:szCs w:val="20"/>
        </w:rPr>
        <w:t xml:space="preserve">benefit </w:t>
      </w:r>
      <w:r w:rsidRPr="00FD57A1">
        <w:rPr>
          <w:szCs w:val="20"/>
        </w:rPr>
        <w:t xml:space="preserve">of </w:t>
      </w:r>
      <w:r w:rsidRPr="00FD57A1">
        <w:rPr>
          <w:szCs w:val="20"/>
          <w:lang w:val="en-US"/>
        </w:rPr>
        <w:t xml:space="preserve">a </w:t>
      </w:r>
      <w:r w:rsidRPr="00FD57A1">
        <w:rPr>
          <w:szCs w:val="20"/>
        </w:rPr>
        <w:t xml:space="preserve">small </w:t>
      </w:r>
      <w:r w:rsidR="00AE6727" w:rsidRPr="00FD57A1">
        <w:rPr>
          <w:szCs w:val="20"/>
          <w:lang w:val="en-US"/>
        </w:rPr>
        <w:t>interconnect</w:t>
      </w:r>
      <w:r w:rsidRPr="00FD57A1">
        <w:rPr>
          <w:szCs w:val="20"/>
        </w:rPr>
        <w:t xml:space="preserve"> capacitance</w:t>
      </w:r>
      <w:r w:rsidRPr="00FD57A1">
        <w:rPr>
          <w:szCs w:val="20"/>
          <w:lang w:val="en-US"/>
        </w:rPr>
        <w:t>, which saves energy</w:t>
      </w:r>
      <w:r w:rsidRPr="00FD57A1">
        <w:rPr>
          <w:szCs w:val="20"/>
        </w:rPr>
        <w:t xml:space="preserve"> </w:t>
      </w:r>
      <w:r w:rsidRPr="00FD57A1">
        <w:rPr>
          <w:szCs w:val="20"/>
          <w:lang w:val="en-US"/>
        </w:rPr>
        <w:t xml:space="preserve">thanks </w:t>
      </w:r>
      <w:r w:rsidRPr="00FD57A1">
        <w:rPr>
          <w:szCs w:val="20"/>
        </w:rPr>
        <w:t xml:space="preserve">to the small geometry and quantum capacitance. However, the resistance of the graphene </w:t>
      </w:r>
      <w:r w:rsidR="00AE6727" w:rsidRPr="00FD57A1">
        <w:rPr>
          <w:szCs w:val="20"/>
        </w:rPr>
        <w:t>interconnect</w:t>
      </w:r>
      <w:r w:rsidR="001E3D3B" w:rsidRPr="00FD57A1">
        <w:rPr>
          <w:szCs w:val="20"/>
        </w:rPr>
        <w:t xml:space="preserve"> </w:t>
      </w:r>
      <w:r w:rsidRPr="00FD57A1">
        <w:rPr>
          <w:szCs w:val="20"/>
        </w:rPr>
        <w:t xml:space="preserve">can be higher than the </w:t>
      </w:r>
      <w:r w:rsidRPr="00FD57A1">
        <w:rPr>
          <w:szCs w:val="20"/>
          <w:lang w:val="en-US"/>
        </w:rPr>
        <w:t>Cu</w:t>
      </w:r>
      <w:r w:rsidRPr="00FD57A1">
        <w:rPr>
          <w:szCs w:val="20"/>
        </w:rPr>
        <w:t xml:space="preserve"> </w:t>
      </w:r>
      <w:r w:rsidRPr="00FD57A1">
        <w:rPr>
          <w:szCs w:val="20"/>
          <w:lang w:val="en-US"/>
        </w:rPr>
        <w:t>if only a small number of graphene layers are used</w:t>
      </w:r>
      <w:r w:rsidRPr="00FD57A1">
        <w:rPr>
          <w:szCs w:val="20"/>
        </w:rPr>
        <w:t xml:space="preserve"> </w:t>
      </w:r>
      <w:r w:rsidRPr="00FD57A1">
        <w:rPr>
          <w:szCs w:val="20"/>
          <w:lang w:val="en-US"/>
        </w:rPr>
        <w:fldChar w:fldCharType="begin"/>
      </w:r>
      <w:r w:rsidR="001D4404" w:rsidRPr="00FD57A1">
        <w:rPr>
          <w:szCs w:val="20"/>
          <w:lang w:val="en-US"/>
        </w:rPr>
        <w:instrText xml:space="preserve"> ADDIN EN.CITE &lt;EndNote&gt;&lt;Cite&gt;&lt;Author&gt;Pan&lt;/Author&gt;&lt;Year&gt;2015&lt;/Year&gt;&lt;RecNum&gt;9&lt;/RecNum&gt;&lt;DisplayText&gt;[18]&lt;/DisplayText&gt;&lt;record&gt;&lt;rec-number&gt;9&lt;/rec-number&gt;&lt;foreign-keys&gt;&lt;key app="EN" db-id="tet5vp9v49pwdfexzz05x2er55sv9wsaw25p" timestamp="1550681755"&gt;9&lt;/key&gt;&lt;/foreign-keys&gt;&lt;ref-type name="Journal Article"&gt;17&lt;/ref-type&gt;&lt;contributors&gt;&lt;authors&gt;&lt;author&gt;Pan, Chenyun&lt;/author&gt;&lt;author&gt;Raghavan, Praveen&lt;/author&gt;&lt;author&gt;Ceyhan, Ahmet&lt;/author&gt;&lt;author&gt;Catthoor, Francky&lt;/author&gt;&lt;author&gt;Tokei, Zsolt&lt;/author&gt;&lt;author&gt;Naeemi, Azad&lt;/author&gt;&lt;/authors&gt;&lt;/contributors&gt;&lt;titles&gt;&lt;title&gt;Technology/circuit/system co-optimization and benchmarking for multilayer graphene interconnects at sub-10-nm technology node&lt;/title&gt;&lt;secondary-title&gt;IEEE Transactions on Electron Devices&lt;/secondary-title&gt;&lt;/titles&gt;&lt;periodical&gt;&lt;full-title&gt;IEEE Transactions on Electron Devices&lt;/full-title&gt;&lt;/periodical&gt;&lt;pages&gt;1530-1536&lt;/pages&gt;&lt;volume&gt;62&lt;/volume&gt;&lt;number&gt;5&lt;/number&gt;&lt;dates&gt;&lt;year&gt;2015&lt;/year&gt;&lt;/dates&gt;&lt;isbn&gt;0018-9383&lt;/isbn&gt;&lt;urls&gt;&lt;/urls&gt;&lt;/record&gt;&lt;/Cite&gt;&lt;/EndNote&gt;</w:instrText>
      </w:r>
      <w:r w:rsidRPr="00FD57A1">
        <w:rPr>
          <w:szCs w:val="20"/>
          <w:lang w:val="en-US"/>
        </w:rPr>
        <w:fldChar w:fldCharType="separate"/>
      </w:r>
      <w:r w:rsidR="001D4404" w:rsidRPr="00FD57A1">
        <w:rPr>
          <w:noProof/>
          <w:szCs w:val="20"/>
          <w:lang w:val="en-US"/>
        </w:rPr>
        <w:t>[18]</w:t>
      </w:r>
      <w:r w:rsidRPr="00FD57A1">
        <w:rPr>
          <w:szCs w:val="20"/>
          <w:lang w:val="en-US"/>
        </w:rPr>
        <w:fldChar w:fldCharType="end"/>
      </w:r>
      <w:r w:rsidRPr="00FD57A1">
        <w:rPr>
          <w:szCs w:val="20"/>
        </w:rPr>
        <w:t xml:space="preserve">. In addition, </w:t>
      </w:r>
      <w:r w:rsidR="0025000E" w:rsidRPr="00FD57A1">
        <w:rPr>
          <w:szCs w:val="20"/>
          <w:lang w:val="en-US"/>
        </w:rPr>
        <w:t xml:space="preserve">performance </w:t>
      </w:r>
      <w:r w:rsidR="005C00AA" w:rsidRPr="00FD57A1">
        <w:rPr>
          <w:szCs w:val="20"/>
        </w:rPr>
        <w:t xml:space="preserve">trade-offs exist in the </w:t>
      </w:r>
      <w:r w:rsidR="0025000E" w:rsidRPr="00FD57A1">
        <w:rPr>
          <w:szCs w:val="20"/>
          <w:lang w:val="en-US"/>
        </w:rPr>
        <w:t xml:space="preserve">design of </w:t>
      </w:r>
      <w:r w:rsidR="005C00AA" w:rsidRPr="00FD57A1">
        <w:rPr>
          <w:szCs w:val="20"/>
        </w:rPr>
        <w:t xml:space="preserve">interconnect width </w:t>
      </w:r>
      <w:r w:rsidR="0025000E" w:rsidRPr="00FD57A1">
        <w:rPr>
          <w:szCs w:val="20"/>
          <w:lang w:val="en-US"/>
        </w:rPr>
        <w:t xml:space="preserve">because </w:t>
      </w:r>
      <w:r w:rsidR="005C00AA" w:rsidRPr="00FD57A1">
        <w:rPr>
          <w:szCs w:val="20"/>
        </w:rPr>
        <w:t xml:space="preserve">wider interconnects help to reduce </w:t>
      </w:r>
      <w:r w:rsidRPr="00FD57A1">
        <w:rPr>
          <w:szCs w:val="20"/>
        </w:rPr>
        <w:t xml:space="preserve">latency </w:t>
      </w:r>
      <w:r w:rsidR="005C00AA" w:rsidRPr="00FD57A1">
        <w:rPr>
          <w:szCs w:val="20"/>
        </w:rPr>
        <w:t xml:space="preserve">at the cost of the </w:t>
      </w:r>
      <w:r w:rsidR="0025000E" w:rsidRPr="00FD57A1">
        <w:rPr>
          <w:szCs w:val="20"/>
          <w:lang w:val="en-US"/>
        </w:rPr>
        <w:t xml:space="preserve">routing </w:t>
      </w:r>
      <w:r w:rsidRPr="00FD57A1">
        <w:rPr>
          <w:szCs w:val="20"/>
        </w:rPr>
        <w:t xml:space="preserve">area overhead, which is particularly important for circuit- and system-level performance. </w:t>
      </w:r>
      <w:r w:rsidR="005C00AA" w:rsidRPr="00FD57A1">
        <w:rPr>
          <w:szCs w:val="20"/>
        </w:rPr>
        <w:t>As a result, many key material and structural parameters can only be optimized at the higher circuit and system</w:t>
      </w:r>
      <w:r w:rsidR="0025000E" w:rsidRPr="00FD57A1">
        <w:rPr>
          <w:szCs w:val="20"/>
          <w:lang w:val="en-US"/>
        </w:rPr>
        <w:t xml:space="preserve"> </w:t>
      </w:r>
      <w:r w:rsidR="005C00AA" w:rsidRPr="00FD57A1">
        <w:rPr>
          <w:szCs w:val="20"/>
        </w:rPr>
        <w:t>level</w:t>
      </w:r>
      <w:r w:rsidR="0025000E" w:rsidRPr="00FD57A1">
        <w:rPr>
          <w:szCs w:val="20"/>
          <w:lang w:val="en-US"/>
        </w:rPr>
        <w:t>s</w:t>
      </w:r>
      <w:r w:rsidR="005C00AA" w:rsidRPr="00FD57A1">
        <w:rPr>
          <w:szCs w:val="20"/>
        </w:rPr>
        <w:t>.</w:t>
      </w:r>
    </w:p>
    <w:p w14:paraId="4109B86E" w14:textId="56FFC879" w:rsidR="005F2B56" w:rsidRPr="00FD57A1" w:rsidRDefault="001E42C5" w:rsidP="00FA4C50">
      <w:pPr>
        <w:pStyle w:val="main"/>
        <w:rPr>
          <w:szCs w:val="20"/>
        </w:rPr>
      </w:pPr>
      <w:r w:rsidRPr="00FD57A1">
        <w:rPr>
          <w:szCs w:val="20"/>
          <w:lang w:val="en-US"/>
        </w:rPr>
        <w:t xml:space="preserve">SRAM is one major component in today’s </w:t>
      </w:r>
      <w:r w:rsidR="005C00AA" w:rsidRPr="00FD57A1">
        <w:rPr>
          <w:szCs w:val="20"/>
          <w:lang w:val="en-US" w:eastAsia="zh-CN"/>
        </w:rPr>
        <w:t>processors</w:t>
      </w:r>
      <w:r w:rsidR="005C00AA" w:rsidRPr="00FD57A1">
        <w:rPr>
          <w:szCs w:val="20"/>
          <w:lang w:val="en-US"/>
        </w:rPr>
        <w:t xml:space="preserve"> and occupies a significant portion of the chip area. An SRAM array </w:t>
      </w:r>
      <w:r w:rsidRPr="00FD57A1">
        <w:rPr>
          <w:szCs w:val="20"/>
          <w:lang w:val="en-US"/>
        </w:rPr>
        <w:t xml:space="preserve">contains </w:t>
      </w:r>
      <w:proofErr w:type="spellStart"/>
      <w:r w:rsidR="005C00AA" w:rsidRPr="00FD57A1">
        <w:rPr>
          <w:szCs w:val="20"/>
        </w:rPr>
        <w:t>bitlines</w:t>
      </w:r>
      <w:proofErr w:type="spellEnd"/>
      <w:r w:rsidR="005C00AA" w:rsidRPr="00FD57A1">
        <w:rPr>
          <w:szCs w:val="20"/>
        </w:rPr>
        <w:t xml:space="preserve">, </w:t>
      </w:r>
      <w:proofErr w:type="spellStart"/>
      <w:r w:rsidR="005C00AA" w:rsidRPr="00FD57A1">
        <w:rPr>
          <w:szCs w:val="20"/>
        </w:rPr>
        <w:t>wordlines</w:t>
      </w:r>
      <w:proofErr w:type="spellEnd"/>
      <w:r w:rsidR="005C00AA" w:rsidRPr="00FD57A1">
        <w:rPr>
          <w:szCs w:val="20"/>
        </w:rPr>
        <w:t xml:space="preserve">, and H-trees that </w:t>
      </w:r>
      <w:r w:rsidR="0038686C" w:rsidRPr="00FD57A1">
        <w:rPr>
          <w:szCs w:val="20"/>
        </w:rPr>
        <w:t>span</w:t>
      </w:r>
      <w:r w:rsidR="005C00AA" w:rsidRPr="00FD57A1">
        <w:rPr>
          <w:szCs w:val="20"/>
        </w:rPr>
        <w:t xml:space="preserve"> a wide range of widths and </w:t>
      </w:r>
      <w:r w:rsidR="00FB06CD" w:rsidRPr="00FD57A1">
        <w:rPr>
          <w:szCs w:val="20"/>
        </w:rPr>
        <w:t xml:space="preserve">lengths </w:t>
      </w:r>
      <w:r w:rsidR="005C00AA" w:rsidRPr="00FD57A1">
        <w:rPr>
          <w:szCs w:val="20"/>
        </w:rPr>
        <w:t>from local, intermediate, to global levels, making it an ideal circuit for benchmarking inte</w:t>
      </w:r>
      <w:r w:rsidR="004219DC" w:rsidRPr="00FD57A1">
        <w:rPr>
          <w:szCs w:val="20"/>
        </w:rPr>
        <w:t>r</w:t>
      </w:r>
      <w:r w:rsidR="005C00AA" w:rsidRPr="00FD57A1">
        <w:rPr>
          <w:szCs w:val="20"/>
        </w:rPr>
        <w:t>mediate-length interconnects</w:t>
      </w:r>
      <w:r w:rsidR="005F2B56" w:rsidRPr="00FD57A1">
        <w:rPr>
          <w:szCs w:val="20"/>
        </w:rPr>
        <w:t xml:space="preserve"> using emerging technologies</w:t>
      </w:r>
      <w:r w:rsidR="005C00AA" w:rsidRPr="00FD57A1">
        <w:rPr>
          <w:szCs w:val="20"/>
        </w:rPr>
        <w:t xml:space="preserve">. </w:t>
      </w:r>
      <w:r w:rsidRPr="00FD57A1">
        <w:rPr>
          <w:szCs w:val="20"/>
          <w:lang w:val="en-US"/>
        </w:rPr>
        <w:t>Traditionally</w:t>
      </w:r>
      <w:r w:rsidR="008328E2" w:rsidRPr="00FD57A1">
        <w:rPr>
          <w:szCs w:val="20"/>
          <w:lang w:val="en-US"/>
        </w:rPr>
        <w:t xml:space="preserve">, </w:t>
      </w:r>
      <w:r w:rsidR="005F2B56" w:rsidRPr="00FD57A1">
        <w:rPr>
          <w:szCs w:val="20"/>
          <w:lang w:val="en-US"/>
        </w:rPr>
        <w:t xml:space="preserve">the </w:t>
      </w:r>
      <w:r w:rsidRPr="00FD57A1">
        <w:rPr>
          <w:szCs w:val="20"/>
          <w:lang w:val="en-US"/>
        </w:rPr>
        <w:t xml:space="preserve">interconnects </w:t>
      </w:r>
      <w:r w:rsidR="005F2B56" w:rsidRPr="00FD57A1">
        <w:rPr>
          <w:szCs w:val="20"/>
          <w:lang w:val="en-US"/>
        </w:rPr>
        <w:t xml:space="preserve">for </w:t>
      </w:r>
      <w:proofErr w:type="spellStart"/>
      <w:r w:rsidR="005F2B56" w:rsidRPr="00FD57A1">
        <w:rPr>
          <w:szCs w:val="20"/>
          <w:lang w:val="en-US"/>
        </w:rPr>
        <w:t>bitlines</w:t>
      </w:r>
      <w:proofErr w:type="spellEnd"/>
      <w:r w:rsidR="005F2B56" w:rsidRPr="00FD57A1">
        <w:rPr>
          <w:szCs w:val="20"/>
          <w:lang w:val="en-US"/>
        </w:rPr>
        <w:t xml:space="preserve"> and </w:t>
      </w:r>
      <w:proofErr w:type="spellStart"/>
      <w:r w:rsidR="005F2B56" w:rsidRPr="00FD57A1">
        <w:rPr>
          <w:szCs w:val="20"/>
          <w:lang w:val="en-US"/>
        </w:rPr>
        <w:t>wordlines</w:t>
      </w:r>
      <w:proofErr w:type="spellEnd"/>
      <w:r w:rsidR="005F2B56" w:rsidRPr="00FD57A1">
        <w:rPr>
          <w:szCs w:val="20"/>
          <w:lang w:val="en-US"/>
        </w:rPr>
        <w:t xml:space="preserve"> </w:t>
      </w:r>
      <w:r w:rsidRPr="00FD57A1">
        <w:rPr>
          <w:szCs w:val="20"/>
          <w:lang w:val="en-US"/>
        </w:rPr>
        <w:t xml:space="preserve">locate at </w:t>
      </w:r>
      <w:r w:rsidR="005F2B56" w:rsidRPr="00FD57A1">
        <w:rPr>
          <w:szCs w:val="20"/>
          <w:lang w:val="en-US"/>
        </w:rPr>
        <w:t xml:space="preserve">lower metal </w:t>
      </w:r>
      <w:r w:rsidRPr="00FD57A1">
        <w:rPr>
          <w:szCs w:val="20"/>
          <w:lang w:val="en-US"/>
        </w:rPr>
        <w:t>level</w:t>
      </w:r>
      <w:r w:rsidR="005F2B56" w:rsidRPr="00FD57A1">
        <w:rPr>
          <w:szCs w:val="20"/>
          <w:lang w:val="en-US"/>
        </w:rPr>
        <w:t>s</w:t>
      </w:r>
      <w:r w:rsidR="007B62C1" w:rsidRPr="00FD57A1">
        <w:rPr>
          <w:szCs w:val="20"/>
          <w:lang w:val="en-US"/>
        </w:rPr>
        <w:t xml:space="preserve"> </w:t>
      </w:r>
      <w:r w:rsidRPr="00FD57A1">
        <w:rPr>
          <w:szCs w:val="20"/>
          <w:lang w:val="en-US"/>
        </w:rPr>
        <w:t>for maximum memory density. As the technology node enters sub-10nm</w:t>
      </w:r>
      <w:r w:rsidR="00980B6A" w:rsidRPr="00FD57A1">
        <w:rPr>
          <w:szCs w:val="20"/>
          <w:lang w:val="en-US"/>
        </w:rPr>
        <w:t xml:space="preserve">, </w:t>
      </w:r>
      <w:r w:rsidRPr="00FD57A1">
        <w:rPr>
          <w:szCs w:val="20"/>
          <w:lang w:val="en-US"/>
        </w:rPr>
        <w:t xml:space="preserve">the delay associated with the large local interconnect resistance motivates the shift of </w:t>
      </w:r>
      <w:r w:rsidR="005F2B56" w:rsidRPr="00FD57A1">
        <w:rPr>
          <w:szCs w:val="20"/>
          <w:lang w:val="en-US"/>
        </w:rPr>
        <w:t xml:space="preserve">interconnects </w:t>
      </w:r>
      <w:r w:rsidRPr="00FD57A1">
        <w:rPr>
          <w:szCs w:val="20"/>
          <w:lang w:val="en-US"/>
        </w:rPr>
        <w:t xml:space="preserve">to </w:t>
      </w:r>
      <w:r w:rsidR="00980B6A" w:rsidRPr="00FD57A1">
        <w:rPr>
          <w:szCs w:val="20"/>
          <w:lang w:val="en-US"/>
        </w:rPr>
        <w:t xml:space="preserve">upper layers </w:t>
      </w:r>
      <w:r w:rsidR="00393788" w:rsidRPr="00FD57A1">
        <w:rPr>
          <w:szCs w:val="20"/>
          <w:lang w:val="en-US"/>
        </w:rPr>
        <w:t xml:space="preserve">such as </w:t>
      </w:r>
      <w:r w:rsidR="006114C2" w:rsidRPr="00FD57A1">
        <w:rPr>
          <w:szCs w:val="20"/>
          <w:lang w:val="en-US"/>
        </w:rPr>
        <w:t xml:space="preserve">the </w:t>
      </w:r>
      <w:r w:rsidRPr="00FD57A1">
        <w:rPr>
          <w:szCs w:val="20"/>
          <w:lang w:val="en-US"/>
        </w:rPr>
        <w:t>5</w:t>
      </w:r>
      <w:r w:rsidRPr="00FD57A1">
        <w:rPr>
          <w:szCs w:val="20"/>
          <w:vertAlign w:val="superscript"/>
          <w:lang w:val="en-US"/>
        </w:rPr>
        <w:t>th</w:t>
      </w:r>
      <w:r w:rsidRPr="00FD57A1">
        <w:rPr>
          <w:szCs w:val="20"/>
          <w:lang w:val="en-US"/>
        </w:rPr>
        <w:t xml:space="preserve"> or 6</w:t>
      </w:r>
      <w:r w:rsidRPr="00FD57A1">
        <w:rPr>
          <w:szCs w:val="20"/>
          <w:vertAlign w:val="superscript"/>
          <w:lang w:val="en-US"/>
        </w:rPr>
        <w:t>th</w:t>
      </w:r>
      <w:r w:rsidRPr="00FD57A1">
        <w:rPr>
          <w:szCs w:val="20"/>
          <w:lang w:val="en-US"/>
        </w:rPr>
        <w:t xml:space="preserve"> </w:t>
      </w:r>
      <w:r w:rsidR="00393788" w:rsidRPr="00FD57A1">
        <w:rPr>
          <w:szCs w:val="20"/>
          <w:lang w:val="en-US"/>
        </w:rPr>
        <w:t xml:space="preserve">metal </w:t>
      </w:r>
      <w:r w:rsidRPr="00FD57A1">
        <w:rPr>
          <w:szCs w:val="20"/>
          <w:lang w:val="en-US"/>
        </w:rPr>
        <w:t>layers</w:t>
      </w:r>
      <w:r w:rsidR="00980B6A" w:rsidRPr="00FD57A1">
        <w:rPr>
          <w:szCs w:val="20"/>
          <w:lang w:val="en-US"/>
        </w:rPr>
        <w:t>.</w:t>
      </w:r>
      <w:r w:rsidR="00393788" w:rsidRPr="00FD57A1">
        <w:rPr>
          <w:szCs w:val="20"/>
          <w:lang w:val="en-US"/>
        </w:rPr>
        <w:t xml:space="preserve"> </w:t>
      </w:r>
      <w:r w:rsidR="00E03D39" w:rsidRPr="00FD57A1">
        <w:rPr>
          <w:szCs w:val="20"/>
        </w:rPr>
        <w:t xml:space="preserve">A comprehensive interconnect benchmarking for the </w:t>
      </w:r>
      <w:r w:rsidR="00E03D39" w:rsidRPr="00FD57A1">
        <w:rPr>
          <w:szCs w:val="20"/>
        </w:rPr>
        <w:lastRenderedPageBreak/>
        <w:t>memory</w:t>
      </w:r>
      <w:r w:rsidR="0025000E" w:rsidRPr="00FD57A1">
        <w:rPr>
          <w:szCs w:val="20"/>
          <w:lang w:val="en-US"/>
        </w:rPr>
        <w:t xml:space="preserve"> array</w:t>
      </w:r>
      <w:r w:rsidR="00E03D39" w:rsidRPr="00FD57A1">
        <w:rPr>
          <w:szCs w:val="20"/>
        </w:rPr>
        <w:t xml:space="preserve">-level performance </w:t>
      </w:r>
      <w:r w:rsidR="00E03D39" w:rsidRPr="00FD57A1">
        <w:rPr>
          <w:szCs w:val="20"/>
          <w:lang w:val="en-US"/>
        </w:rPr>
        <w:t xml:space="preserve">becomes critical to realize the true benefits of graphene </w:t>
      </w:r>
      <w:r w:rsidR="00AE6727" w:rsidRPr="00FD57A1">
        <w:rPr>
          <w:szCs w:val="20"/>
          <w:lang w:val="en-US"/>
        </w:rPr>
        <w:t>interconnect</w:t>
      </w:r>
      <w:r w:rsidR="00E03D39" w:rsidRPr="00FD57A1">
        <w:rPr>
          <w:szCs w:val="20"/>
          <w:lang w:val="en-US"/>
        </w:rPr>
        <w:t xml:space="preserve">s for intermediate-length interconnects, such as </w:t>
      </w:r>
      <w:proofErr w:type="spellStart"/>
      <w:r w:rsidR="00E03D39" w:rsidRPr="00FD57A1">
        <w:rPr>
          <w:szCs w:val="20"/>
          <w:lang w:val="en-US"/>
        </w:rPr>
        <w:t>bitline</w:t>
      </w:r>
      <w:r w:rsidR="006A6E6E" w:rsidRPr="00FD57A1">
        <w:rPr>
          <w:szCs w:val="20"/>
          <w:lang w:val="en-US"/>
        </w:rPr>
        <w:t>s</w:t>
      </w:r>
      <w:proofErr w:type="spellEnd"/>
      <w:r w:rsidR="00E03D39" w:rsidRPr="00FD57A1">
        <w:rPr>
          <w:szCs w:val="20"/>
          <w:lang w:val="en-US"/>
        </w:rPr>
        <w:t xml:space="preserve"> and </w:t>
      </w:r>
      <w:proofErr w:type="spellStart"/>
      <w:r w:rsidR="00E03D39" w:rsidRPr="00FD57A1">
        <w:rPr>
          <w:szCs w:val="20"/>
          <w:lang w:val="en-US"/>
        </w:rPr>
        <w:t>wordline</w:t>
      </w:r>
      <w:r w:rsidR="006A6E6E" w:rsidRPr="00FD57A1">
        <w:rPr>
          <w:szCs w:val="20"/>
          <w:lang w:val="en-US"/>
        </w:rPr>
        <w:t>s</w:t>
      </w:r>
      <w:proofErr w:type="spellEnd"/>
      <w:r w:rsidR="00E03D39" w:rsidRPr="00FD57A1">
        <w:rPr>
          <w:szCs w:val="20"/>
          <w:lang w:val="en-US"/>
        </w:rPr>
        <w:t>.</w:t>
      </w:r>
      <w:r w:rsidR="00746EC8" w:rsidRPr="00FD57A1">
        <w:rPr>
          <w:szCs w:val="20"/>
        </w:rPr>
        <w:t xml:space="preserve"> </w:t>
      </w:r>
      <w:r w:rsidR="00C42E7E" w:rsidRPr="00FD57A1">
        <w:rPr>
          <w:szCs w:val="20"/>
          <w:lang w:val="en-US"/>
        </w:rPr>
        <w:t>Existing</w:t>
      </w:r>
      <w:r w:rsidR="00C42E7E" w:rsidRPr="00FD57A1">
        <w:rPr>
          <w:szCs w:val="20"/>
        </w:rPr>
        <w:t xml:space="preserve"> </w:t>
      </w:r>
      <w:r w:rsidR="00746EC8" w:rsidRPr="00FD57A1">
        <w:rPr>
          <w:szCs w:val="20"/>
        </w:rPr>
        <w:t xml:space="preserve">work has investigated graphene-based nanomaterials for </w:t>
      </w:r>
      <w:r w:rsidR="0025000E" w:rsidRPr="00FD57A1">
        <w:rPr>
          <w:szCs w:val="20"/>
          <w:lang w:val="en-US"/>
        </w:rPr>
        <w:t xml:space="preserve">crossbar-based </w:t>
      </w:r>
      <w:r w:rsidR="00746EC8" w:rsidRPr="00FD57A1">
        <w:rPr>
          <w:szCs w:val="20"/>
        </w:rPr>
        <w:t xml:space="preserve">memory </w:t>
      </w:r>
      <w:r w:rsidR="0025000E" w:rsidRPr="00FD57A1">
        <w:rPr>
          <w:szCs w:val="20"/>
          <w:lang w:val="en-US"/>
        </w:rPr>
        <w:t xml:space="preserve">applications </w:t>
      </w:r>
      <w:r w:rsidR="00746EC8" w:rsidRPr="00FD57A1">
        <w:rPr>
          <w:szCs w:val="20"/>
        </w:rPr>
        <w:fldChar w:fldCharType="begin">
          <w:fldData xml:space="preserve">PEVuZE5vdGU+PENpdGU+PEF1dGhvcj5BbGlta2hhbnVseTwvQXV0aG9yPjxZZWFyPjIwMjE8L1ll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</w:fldData>
        </w:fldChar>
      </w:r>
      <w:r w:rsidR="004B3C6C" w:rsidRPr="00FD57A1">
        <w:rPr>
          <w:szCs w:val="20"/>
        </w:rPr>
        <w:instrText xml:space="preserve"> ADDIN EN.CITE </w:instrText>
      </w:r>
      <w:r w:rsidR="004B3C6C" w:rsidRPr="00FD57A1">
        <w:rPr>
          <w:szCs w:val="20"/>
        </w:rPr>
        <w:fldChar w:fldCharType="begin">
          <w:fldData xml:space="preserve">PEVuZE5vdGU+PENpdGU+PEF1dGhvcj5BbGlta2hhbnVseTwvQXV0aG9yPjxZZWFyPjIwMjE8L1ll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</w:fldData>
        </w:fldChar>
      </w:r>
      <w:r w:rsidR="004B3C6C" w:rsidRPr="00FD57A1">
        <w:rPr>
          <w:szCs w:val="20"/>
        </w:rPr>
        <w:instrText xml:space="preserve"> ADDIN EN.CITE.DATA </w:instrText>
      </w:r>
      <w:r w:rsidR="004B3C6C" w:rsidRPr="00FD57A1">
        <w:rPr>
          <w:szCs w:val="20"/>
        </w:rPr>
      </w:r>
      <w:r w:rsidR="004B3C6C" w:rsidRPr="00FD57A1">
        <w:rPr>
          <w:szCs w:val="20"/>
        </w:rPr>
        <w:fldChar w:fldCharType="end"/>
      </w:r>
      <w:r w:rsidR="00746EC8" w:rsidRPr="00FD57A1">
        <w:rPr>
          <w:szCs w:val="20"/>
        </w:rPr>
      </w:r>
      <w:r w:rsidR="00746EC8" w:rsidRPr="00FD57A1">
        <w:rPr>
          <w:szCs w:val="20"/>
        </w:rPr>
        <w:fldChar w:fldCharType="separate"/>
      </w:r>
      <w:r w:rsidR="004B3C6C" w:rsidRPr="00FD57A1">
        <w:rPr>
          <w:noProof/>
          <w:szCs w:val="20"/>
        </w:rPr>
        <w:t>[19-22]</w:t>
      </w:r>
      <w:r w:rsidR="00746EC8" w:rsidRPr="00FD57A1">
        <w:rPr>
          <w:szCs w:val="20"/>
        </w:rPr>
        <w:fldChar w:fldCharType="end"/>
      </w:r>
      <w:r w:rsidR="0025000E" w:rsidRPr="00FD57A1">
        <w:rPr>
          <w:szCs w:val="20"/>
          <w:lang w:val="en-US"/>
        </w:rPr>
        <w:t xml:space="preserve">, but no comprehensive studies have been performed on the </w:t>
      </w:r>
      <w:r w:rsidR="006D5016" w:rsidRPr="00FD57A1">
        <w:rPr>
          <w:szCs w:val="20"/>
        </w:rPr>
        <w:t xml:space="preserve">SRAM </w:t>
      </w:r>
      <w:r w:rsidR="0025000E" w:rsidRPr="00FD57A1">
        <w:rPr>
          <w:szCs w:val="20"/>
          <w:lang w:val="en-US"/>
        </w:rPr>
        <w:t>using graphene interconnects</w:t>
      </w:r>
      <w:r w:rsidR="006D5016" w:rsidRPr="00FD57A1">
        <w:rPr>
          <w:szCs w:val="20"/>
        </w:rPr>
        <w:t xml:space="preserve">. </w:t>
      </w:r>
    </w:p>
    <w:p w14:paraId="6A6C4E11" w14:textId="595B1242" w:rsidR="00746EC8" w:rsidRPr="00FD57A1" w:rsidRDefault="00D2218A" w:rsidP="00FA4C50">
      <w:pPr>
        <w:pStyle w:val="main"/>
        <w:rPr>
          <w:sz w:val="12"/>
          <w:szCs w:val="12"/>
        </w:rPr>
      </w:pPr>
      <w:r w:rsidRPr="00FD57A1">
        <w:rPr>
          <w:szCs w:val="20"/>
          <w:lang w:eastAsia="zh-CN"/>
        </w:rPr>
        <w:t>To</w:t>
      </w:r>
      <w:r w:rsidRPr="00FD57A1">
        <w:rPr>
          <w:szCs w:val="20"/>
        </w:rPr>
        <w:t xml:space="preserve"> capture the electrical performance</w:t>
      </w:r>
      <w:r w:rsidR="00C42E7E" w:rsidRPr="00FD57A1">
        <w:rPr>
          <w:szCs w:val="20"/>
          <w:lang w:val="en-US"/>
        </w:rPr>
        <w:t xml:space="preserve"> of the SRAM</w:t>
      </w:r>
      <w:r w:rsidRPr="00FD57A1">
        <w:rPr>
          <w:szCs w:val="20"/>
        </w:rPr>
        <w:t xml:space="preserve">, the most accurate way is to perform a detailed </w:t>
      </w:r>
      <w:r w:rsidRPr="00FD57A1">
        <w:rPr>
          <w:szCs w:val="20"/>
          <w:lang w:eastAsia="zh-CN"/>
        </w:rPr>
        <w:t>simu</w:t>
      </w:r>
      <w:r w:rsidRPr="00FD57A1">
        <w:rPr>
          <w:szCs w:val="20"/>
        </w:rPr>
        <w:t>lation</w:t>
      </w:r>
      <w:r w:rsidRPr="00FD57A1">
        <w:rPr>
          <w:szCs w:val="20"/>
          <w:lang w:val="en-US"/>
        </w:rPr>
        <w:t xml:space="preserve"> </w:t>
      </w:r>
      <w:r w:rsidRPr="00FD57A1">
        <w:rPr>
          <w:szCs w:val="20"/>
        </w:rPr>
        <w:t>based on the placement and routing EDA design flow</w:t>
      </w:r>
      <w:r w:rsidRPr="00FD57A1">
        <w:rPr>
          <w:szCs w:val="20"/>
          <w:lang w:val="en-US"/>
        </w:rPr>
        <w:t>.</w:t>
      </w:r>
      <w:r w:rsidRPr="00FD57A1">
        <w:rPr>
          <w:szCs w:val="20"/>
        </w:rPr>
        <w:t xml:space="preserve"> These simulations, however, are very time-consuming</w:t>
      </w:r>
      <w:r w:rsidRPr="00FD57A1">
        <w:rPr>
          <w:szCs w:val="20"/>
          <w:lang w:val="en-US"/>
        </w:rPr>
        <w:t>.</w:t>
      </w:r>
      <w:r w:rsidRPr="00FD57A1">
        <w:rPr>
          <w:sz w:val="12"/>
          <w:szCs w:val="12"/>
          <w:lang w:val="en-US"/>
        </w:rPr>
        <w:t xml:space="preserve"> </w:t>
      </w:r>
      <w:r w:rsidRPr="00FD57A1">
        <w:t xml:space="preserve">One simulation with a single set of parameters may take hours to complete. Explorations of different emerging interconnect technologies with multiple material and structural properties over a large design space </w:t>
      </w:r>
      <w:r w:rsidR="00411B0B" w:rsidRPr="00FD57A1">
        <w:t xml:space="preserve">are </w:t>
      </w:r>
      <w:r w:rsidRPr="00FD57A1">
        <w:t>extremely inefficient, if not impossible. As a result, compact models are critical to allow an efficient interconnect-circuit co-design and realize the full potential of emerging interconnect technologies</w:t>
      </w:r>
      <w:r w:rsidR="00746EC8" w:rsidRPr="00FD57A1">
        <w:t>.</w:t>
      </w:r>
      <w:r w:rsidR="00746EC8" w:rsidRPr="00FD57A1">
        <w:rPr>
          <w:sz w:val="12"/>
          <w:szCs w:val="12"/>
        </w:rPr>
        <w:t xml:space="preserve"> </w:t>
      </w:r>
    </w:p>
    <w:p w14:paraId="10B38928" w14:textId="52AABE8A" w:rsidR="00C84E2D" w:rsidRPr="00FD57A1" w:rsidRDefault="00C84E2D" w:rsidP="00556950">
      <w:pPr>
        <w:pStyle w:val="main"/>
      </w:pPr>
      <w:r w:rsidRPr="00FD57A1">
        <w:t xml:space="preserve">In this paper, we perform a large design space exploration for </w:t>
      </w:r>
      <w:r w:rsidR="00E7742C" w:rsidRPr="00FD57A1">
        <w:t>graphene</w:t>
      </w:r>
      <w:r w:rsidR="00EA0D17" w:rsidRPr="00FD57A1">
        <w:t>-based</w:t>
      </w:r>
      <w:r w:rsidR="0038686C" w:rsidRPr="00FD57A1">
        <w:t xml:space="preserve"> </w:t>
      </w:r>
      <w:r w:rsidR="00BA3699" w:rsidRPr="00FD57A1">
        <w:t>interconnect</w:t>
      </w:r>
      <w:r w:rsidR="0038686C" w:rsidRPr="00FD57A1">
        <w:t>s</w:t>
      </w:r>
      <w:r w:rsidR="00D31D36" w:rsidRPr="00FD57A1">
        <w:t xml:space="preserve"> </w:t>
      </w:r>
      <w:r w:rsidR="003158B6" w:rsidRPr="00FD57A1">
        <w:t xml:space="preserve">based on </w:t>
      </w:r>
      <w:r w:rsidR="002142EB" w:rsidRPr="00FD57A1">
        <w:t xml:space="preserve">CACTI 7, a </w:t>
      </w:r>
      <w:r w:rsidR="00AA0130" w:rsidRPr="00FD57A1">
        <w:t xml:space="preserve">well-known </w:t>
      </w:r>
      <w:r w:rsidR="00A3232C" w:rsidRPr="00FD57A1">
        <w:t>and open</w:t>
      </w:r>
      <w:r w:rsidR="000B3692" w:rsidRPr="00FD57A1">
        <w:t>-</w:t>
      </w:r>
      <w:r w:rsidR="00A3232C" w:rsidRPr="00FD57A1">
        <w:t>sou</w:t>
      </w:r>
      <w:r w:rsidR="00717728" w:rsidRPr="00FD57A1">
        <w:t>r</w:t>
      </w:r>
      <w:r w:rsidR="00A3232C" w:rsidRPr="00FD57A1">
        <w:t xml:space="preserve">ce </w:t>
      </w:r>
      <w:r w:rsidR="00717728" w:rsidRPr="00FD57A1">
        <w:t>model</w:t>
      </w:r>
      <w:r w:rsidR="00B121F4" w:rsidRPr="00FD57A1">
        <w:t xml:space="preserve"> </w:t>
      </w:r>
      <w:r w:rsidR="00AA0130" w:rsidRPr="00FD57A1">
        <w:t xml:space="preserve">for </w:t>
      </w:r>
      <w:r w:rsidR="0038686C" w:rsidRPr="00FD57A1">
        <w:t xml:space="preserve">optimizing </w:t>
      </w:r>
      <w:r w:rsidR="00AA0130" w:rsidRPr="00FD57A1">
        <w:t xml:space="preserve">cache </w:t>
      </w:r>
      <w:r w:rsidR="001053C3" w:rsidRPr="00FD57A1">
        <w:fldChar w:fldCharType="begin"/>
      </w:r>
      <w:r w:rsidR="00DE4F05" w:rsidRPr="00FD57A1">
        <w:instrText xml:space="preserve"> ADDIN EN.CITE &lt;EndNote&gt;&lt;Cite&gt;&lt;Author&gt;Balasubramonian&lt;/Author&gt;&lt;Year&gt;2017&lt;/Year&gt;&lt;RecNum&gt;309&lt;/RecNum&gt;&lt;DisplayText&gt;[23]&lt;/DisplayText&gt;&lt;record&gt;&lt;rec-number&gt;309&lt;/rec-number&gt;&lt;foreign-keys&gt;&lt;key app="EN" db-id="vwtsvapxqddzzkervp7vxswmzwzzvprxvaed" timestamp="1624496919"&gt;309&lt;/key&gt;&lt;/foreign-keys&gt;&lt;ref-type name="Journal Article"&gt;17&lt;/ref-type&gt;&lt;contributors&gt;&lt;authors&gt;&lt;author&gt;Balasubramonian, Rajeev&lt;/author&gt;&lt;author&gt;Kahng, Andrew B&lt;/author&gt;&lt;author&gt;Muralimanohar, Naveen&lt;/author&gt;&lt;author&gt;Shafiee, Ali&lt;/author&gt;&lt;author&gt;Srinivas, Vaishnav&lt;/author&gt;&lt;/authors&gt;&lt;/contributors&gt;&lt;titles&gt;&lt;title&gt;CACTI 7: New tools for interconnect exploration in innovative off-chip memories&lt;/title&gt;&lt;secondary-title&gt;ACM Transactions on Architecture and Code Optimization (TACO)&lt;/secondary-title&gt;&lt;/titles&gt;&lt;periodical&gt;&lt;full-title&gt;ACM Transactions on Architecture and Code Optimization (TACO)&lt;/full-title&gt;&lt;/periodical&gt;&lt;pages&gt;1-25&lt;/pages&gt;&lt;volume&gt;14&lt;/volume&gt;&lt;number&gt;2&lt;/number&gt;&lt;dates&gt;&lt;year&gt;2017&lt;/year&gt;&lt;/dates&gt;&lt;isbn&gt;1544-3566&lt;/isbn&gt;&lt;urls&gt;&lt;/urls&gt;&lt;electronic-resource-num&gt;https://doi.org/10.1145/3085572&lt;/electronic-resource-num&gt;&lt;/record&gt;&lt;/Cite&gt;&lt;/EndNote&gt;</w:instrText>
      </w:r>
      <w:r w:rsidR="001053C3" w:rsidRPr="00FD57A1">
        <w:fldChar w:fldCharType="separate"/>
      </w:r>
      <w:r w:rsidR="00DE4F05" w:rsidRPr="00FD57A1">
        <w:t>[23]</w:t>
      </w:r>
      <w:r w:rsidR="001053C3" w:rsidRPr="00FD57A1">
        <w:fldChar w:fldCharType="end"/>
      </w:r>
      <w:r w:rsidRPr="00FD57A1">
        <w:t>.</w:t>
      </w:r>
      <w:r w:rsidRPr="00FD57A1">
        <w:rPr>
          <w:sz w:val="12"/>
          <w:szCs w:val="12"/>
        </w:rPr>
        <w:t xml:space="preserve"> </w:t>
      </w:r>
      <w:r w:rsidR="009A5AC3" w:rsidRPr="00FD57A1">
        <w:t xml:space="preserve">Such a validated cache simulator allows us to efficiently explore various interconnect configurations with reasonable accuracy at the early design stage. </w:t>
      </w:r>
      <w:r w:rsidR="0038686C" w:rsidRPr="00FD57A1">
        <w:t>T</w:t>
      </w:r>
      <w:r w:rsidR="00E67123" w:rsidRPr="00FD57A1">
        <w:t xml:space="preserve">hree </w:t>
      </w:r>
      <w:r w:rsidR="00427889" w:rsidRPr="00FD57A1">
        <w:t>interconnect</w:t>
      </w:r>
      <w:r w:rsidR="009A2A7C" w:rsidRPr="00FD57A1">
        <w:t xml:space="preserve"> </w:t>
      </w:r>
      <w:r w:rsidR="00E67123" w:rsidRPr="00FD57A1">
        <w:t xml:space="preserve">configurations </w:t>
      </w:r>
      <w:r w:rsidR="009A5AC3" w:rsidRPr="00FD57A1">
        <w:t xml:space="preserve">will be </w:t>
      </w:r>
      <w:r w:rsidR="009A2A7C" w:rsidRPr="00FD57A1">
        <w:t>investigated to understand the true benefit of graphene</w:t>
      </w:r>
      <w:r w:rsidR="002A1170" w:rsidRPr="00FD57A1">
        <w:t xml:space="preserve">-based </w:t>
      </w:r>
      <w:r w:rsidR="00D45F2E" w:rsidRPr="00FD57A1">
        <w:t>memory</w:t>
      </w:r>
      <w:r w:rsidR="00E67123" w:rsidRPr="00FD57A1">
        <w:t xml:space="preserve">, including </w:t>
      </w:r>
      <w:r w:rsidR="00D32061" w:rsidRPr="00FD57A1">
        <w:t xml:space="preserve">the </w:t>
      </w:r>
      <w:r w:rsidR="00AD2C08" w:rsidRPr="00FD57A1">
        <w:t>thick graphene</w:t>
      </w:r>
      <w:r w:rsidR="00E67123" w:rsidRPr="00FD57A1">
        <w:t>,</w:t>
      </w:r>
      <w:r w:rsidRPr="00FD57A1">
        <w:t xml:space="preserve"> </w:t>
      </w:r>
      <w:r w:rsidR="009A2A7C" w:rsidRPr="00FD57A1">
        <w:t>graphene</w:t>
      </w:r>
      <w:r w:rsidR="0031563E" w:rsidRPr="00FD57A1">
        <w:t>-capped</w:t>
      </w:r>
      <w:r w:rsidR="003158B6" w:rsidRPr="00FD57A1">
        <w:t xml:space="preserve"> </w:t>
      </w:r>
      <w:r w:rsidR="00A27E74" w:rsidRPr="00FD57A1">
        <w:t>Ruthenium</w:t>
      </w:r>
      <w:r w:rsidR="00E67123" w:rsidRPr="00FD57A1">
        <w:t>,</w:t>
      </w:r>
      <w:r w:rsidR="00A27E74" w:rsidRPr="00FD57A1" w:rsidDel="00A27E74">
        <w:t xml:space="preserve"> </w:t>
      </w:r>
      <w:r w:rsidR="00D140AC" w:rsidRPr="00FD57A1">
        <w:t>and</w:t>
      </w:r>
      <w:r w:rsidR="009A2A7C" w:rsidRPr="00FD57A1">
        <w:t xml:space="preserve"> graphene</w:t>
      </w:r>
      <w:r w:rsidR="0031563E" w:rsidRPr="00FD57A1">
        <w:t>-capped</w:t>
      </w:r>
      <w:r w:rsidR="003158B6" w:rsidRPr="00FD57A1">
        <w:t xml:space="preserve"> </w:t>
      </w:r>
      <w:r w:rsidR="009A2A7C" w:rsidRPr="00FD57A1">
        <w:t>Cu</w:t>
      </w:r>
      <w:r w:rsidR="00A12E02" w:rsidRPr="00FD57A1">
        <w:rPr>
          <w:lang w:val="en-US"/>
        </w:rPr>
        <w:t xml:space="preserve"> interconnects</w:t>
      </w:r>
      <w:r w:rsidRPr="00FD57A1">
        <w:t>.</w:t>
      </w:r>
      <w:r w:rsidRPr="00FD57A1">
        <w:rPr>
          <w:sz w:val="12"/>
          <w:szCs w:val="12"/>
          <w:lang w:val="en-US"/>
        </w:rPr>
        <w:t xml:space="preserve"> </w:t>
      </w:r>
      <w:r w:rsidR="009448F9" w:rsidRPr="00FD57A1">
        <w:t xml:space="preserve">Key trade-offs among different </w:t>
      </w:r>
      <w:r w:rsidR="00AE6727" w:rsidRPr="00FD57A1">
        <w:t>interconnect</w:t>
      </w:r>
      <w:r w:rsidR="009448F9" w:rsidRPr="00FD57A1">
        <w:t xml:space="preserve"> parameters are investigated, including the width, </w:t>
      </w:r>
      <w:r w:rsidR="003158B6" w:rsidRPr="00FD57A1">
        <w:t xml:space="preserve">number </w:t>
      </w:r>
      <w:r w:rsidR="006177B0" w:rsidRPr="00FD57A1">
        <w:t xml:space="preserve">of </w:t>
      </w:r>
      <w:r w:rsidR="003158B6" w:rsidRPr="00FD57A1">
        <w:t>graphene layers</w:t>
      </w:r>
      <w:r w:rsidR="009448F9" w:rsidRPr="00FD57A1">
        <w:t xml:space="preserve">, and effective </w:t>
      </w:r>
      <w:r w:rsidR="003158B6" w:rsidRPr="00FD57A1">
        <w:t>grain size</w:t>
      </w:r>
      <w:r w:rsidR="009A5AC3" w:rsidRPr="00FD57A1">
        <w:t xml:space="preserve">, to maximize </w:t>
      </w:r>
      <w:r w:rsidR="00C42E7E" w:rsidRPr="00FD57A1">
        <w:rPr>
          <w:lang w:val="en-US"/>
        </w:rPr>
        <w:t>SRAM array</w:t>
      </w:r>
      <w:r w:rsidR="009A5AC3" w:rsidRPr="00FD57A1">
        <w:t>-level performance</w:t>
      </w:r>
      <w:r w:rsidR="009448F9" w:rsidRPr="00FD57A1">
        <w:t xml:space="preserve">. </w:t>
      </w:r>
      <w:r w:rsidR="00161D78" w:rsidRPr="00FD57A1">
        <w:t xml:space="preserve">The comparison among different interconnect </w:t>
      </w:r>
      <w:r w:rsidR="009A5AC3" w:rsidRPr="00FD57A1">
        <w:t xml:space="preserve">configurations </w:t>
      </w:r>
      <w:r w:rsidR="00E03D39" w:rsidRPr="00FD57A1">
        <w:t xml:space="preserve">and their Cu-based counterparts </w:t>
      </w:r>
      <w:r w:rsidR="009A5AC3" w:rsidRPr="00FD57A1">
        <w:t xml:space="preserve">will </w:t>
      </w:r>
      <w:r w:rsidRPr="00FD57A1">
        <w:t xml:space="preserve">provide general guidelines to material technologists and system designers to develop and identify suitable </w:t>
      </w:r>
      <w:r w:rsidR="00742F15" w:rsidRPr="00FD57A1">
        <w:t>graphene-based interconnect</w:t>
      </w:r>
      <w:r w:rsidR="00C42E7E" w:rsidRPr="00FD57A1">
        <w:rPr>
          <w:lang w:val="en-US"/>
        </w:rPr>
        <w:t>s</w:t>
      </w:r>
      <w:r w:rsidRPr="00FD57A1">
        <w:t xml:space="preserve"> for energy-efficient </w:t>
      </w:r>
      <w:r w:rsidR="003158B6" w:rsidRPr="00FD57A1">
        <w:t xml:space="preserve">memory </w:t>
      </w:r>
      <w:r w:rsidRPr="00FD57A1">
        <w:t xml:space="preserve">systems. The design methodology presented in this work is generic and can be applicable to a variety of devices and </w:t>
      </w:r>
      <w:r w:rsidR="00AE6727" w:rsidRPr="00FD57A1">
        <w:t>interconnect</w:t>
      </w:r>
      <w:r w:rsidRPr="00FD57A1">
        <w:t xml:space="preserve"> combinations. The major contributions of this work are highlighted below.</w:t>
      </w:r>
    </w:p>
    <w:p w14:paraId="52A183E5" w14:textId="027BF499" w:rsidR="00C84E2D" w:rsidRPr="00FD57A1" w:rsidRDefault="00C84E2D" w:rsidP="00AD522E">
      <w:pPr>
        <w:pStyle w:val="bullet"/>
      </w:pPr>
      <w:r w:rsidRPr="00FD57A1">
        <w:t xml:space="preserve">We develop </w:t>
      </w:r>
      <w:r w:rsidR="00374858" w:rsidRPr="00FD57A1">
        <w:rPr>
          <w:lang w:val="en-US"/>
        </w:rPr>
        <w:t>a</w:t>
      </w:r>
      <w:r w:rsidR="00374858" w:rsidRPr="00FD57A1">
        <w:t xml:space="preserve">n efficient interconnect/memory co-design method </w:t>
      </w:r>
      <w:r w:rsidR="00F5200B" w:rsidRPr="00FD57A1">
        <w:t>based on CACTI</w:t>
      </w:r>
      <w:r w:rsidRPr="00FD57A1">
        <w:t xml:space="preserve"> </w:t>
      </w:r>
      <w:r w:rsidR="0086606C" w:rsidRPr="00FD57A1">
        <w:t xml:space="preserve">7 </w:t>
      </w:r>
      <w:r w:rsidRPr="00FD57A1">
        <w:t xml:space="preserve">to </w:t>
      </w:r>
      <w:r w:rsidR="00374858" w:rsidRPr="00FD57A1">
        <w:rPr>
          <w:lang w:val="en-US"/>
        </w:rPr>
        <w:t xml:space="preserve">enable </w:t>
      </w:r>
      <w:r w:rsidR="00374858" w:rsidRPr="00FD57A1">
        <w:t xml:space="preserve">a large design space exploration to maximize the potential advantage of graphene at the memory-level </w:t>
      </w:r>
      <w:r w:rsidR="00374858" w:rsidRPr="00FD57A1">
        <w:rPr>
          <w:lang w:val="en-US"/>
        </w:rPr>
        <w:t xml:space="preserve">performance. </w:t>
      </w:r>
    </w:p>
    <w:p w14:paraId="194DC328" w14:textId="0C87BC07" w:rsidR="00C84E2D" w:rsidRDefault="00134595">
      <w:pPr>
        <w:pStyle w:val="bullet"/>
      </w:pPr>
      <w:r w:rsidRPr="00FD57A1">
        <w:t>Three</w:t>
      </w:r>
      <w:r w:rsidR="00C84E2D" w:rsidRPr="00FD57A1">
        <w:t xml:space="preserve"> </w:t>
      </w:r>
      <w:r w:rsidR="00EB58AC" w:rsidRPr="00FD57A1">
        <w:t xml:space="preserve">emerging and promising </w:t>
      </w:r>
      <w:r w:rsidR="00046850" w:rsidRPr="00FD57A1">
        <w:t xml:space="preserve">graphene-based </w:t>
      </w:r>
      <w:r w:rsidR="00C84E2D" w:rsidRPr="00FD57A1">
        <w:t xml:space="preserve">interconnect </w:t>
      </w:r>
      <w:r w:rsidR="00374858" w:rsidRPr="00FD57A1">
        <w:rPr>
          <w:lang w:val="en-US"/>
        </w:rPr>
        <w:t xml:space="preserve">materials </w:t>
      </w:r>
      <w:r w:rsidR="00C84E2D" w:rsidRPr="00FD57A1">
        <w:t xml:space="preserve">are </w:t>
      </w:r>
      <w:r w:rsidR="00374858" w:rsidRPr="00FD57A1">
        <w:rPr>
          <w:lang w:val="en-US"/>
        </w:rPr>
        <w:t>benchmarked against their Cu counterparts for optimal SRAM performance metrics</w:t>
      </w:r>
      <w:r w:rsidR="00C84E2D" w:rsidRPr="00FD57A1">
        <w:t>.</w:t>
      </w:r>
    </w:p>
    <w:p w14:paraId="4E450AD2" w14:textId="7B36CC8B" w:rsidR="00652883" w:rsidRPr="00FD57A1" w:rsidRDefault="00652883">
      <w:pPr>
        <w:pStyle w:val="bullet"/>
      </w:pPr>
      <w:r>
        <w:t xml:space="preserve">We perform the scalability analysis for </w:t>
      </w:r>
      <w:r w:rsidRPr="00FD57A1">
        <w:t>graphene-based</w:t>
      </w:r>
      <w:r>
        <w:t xml:space="preserve"> SRAM application</w:t>
      </w:r>
      <w:r w:rsidR="00E038C6">
        <w:t>s</w:t>
      </w:r>
      <w:r>
        <w:t xml:space="preserve"> under different cache sizes </w:t>
      </w:r>
      <w:r>
        <w:rPr>
          <w:szCs w:val="20"/>
        </w:rPr>
        <w:t xml:space="preserve">based on ASU Predictive Technology Model for </w:t>
      </w:r>
      <w:proofErr w:type="spellStart"/>
      <w:r>
        <w:rPr>
          <w:szCs w:val="20"/>
        </w:rPr>
        <w:t>FinFET</w:t>
      </w:r>
      <w:proofErr w:type="spellEnd"/>
      <w:r>
        <w:rPr>
          <w:szCs w:val="20"/>
        </w:rPr>
        <w:t xml:space="preserve"> devices</w:t>
      </w:r>
      <w:r w:rsidR="00C65845">
        <w:rPr>
          <w:szCs w:val="20"/>
        </w:rPr>
        <w:fldChar w:fldCharType="begin"/>
      </w:r>
      <w:r w:rsidR="00C65845">
        <w:rPr>
          <w:szCs w:val="20"/>
        </w:rPr>
        <w:instrText xml:space="preserve"> ADDIN EN.CITE &lt;EndNote&gt;&lt;Cite ExcludeAuth="1"&gt;&lt;Year&gt;Predictive Technology Model (PTM), available online at http://ptm.asu.edu, 2012&lt;/Year&gt;&lt;RecNum&gt;280&lt;/RecNum&gt;&lt;DisplayText&gt;[24]&lt;/DisplayText&gt;&lt;record&gt;&lt;rec-number&gt;280&lt;/rec-number&gt;&lt;foreign-keys&gt;&lt;key app="EN" db-id="vwtsvapxqddzzkervp7vxswmzwzzvprxvaed" timestamp="1609967896"&gt;280&lt;/key&gt;&lt;/foreign-keys&gt;&lt;ref-type name="Journal Article"&gt;17&lt;/ref-type&gt;&lt;contributors&gt;&lt;/contributors&gt;&lt;titles&gt;&lt;/titles&gt;&lt;dates&gt;&lt;year&gt;Predictive Technology Model (PTM), available online at http://ptm.asu.edu, 2012&lt;/year&gt;&lt;/dates&gt;&lt;urls&gt;&lt;/urls&gt;&lt;/record&gt;&lt;/Cite&gt;&lt;/EndNote&gt;</w:instrText>
      </w:r>
      <w:r w:rsidR="00C65845">
        <w:rPr>
          <w:szCs w:val="20"/>
        </w:rPr>
        <w:fldChar w:fldCharType="separate"/>
      </w:r>
      <w:r w:rsidR="00C65845">
        <w:rPr>
          <w:noProof/>
          <w:szCs w:val="20"/>
        </w:rPr>
        <w:t>[24]</w:t>
      </w:r>
      <w:r w:rsidR="00C65845">
        <w:rPr>
          <w:szCs w:val="20"/>
        </w:rPr>
        <w:fldChar w:fldCharType="end"/>
      </w:r>
      <w:r>
        <w:rPr>
          <w:szCs w:val="20"/>
        </w:rPr>
        <w:t>.</w:t>
      </w:r>
    </w:p>
    <w:p w14:paraId="7EE18792" w14:textId="347982DA" w:rsidR="003F3E71" w:rsidRPr="00FD57A1" w:rsidRDefault="00C84E2D">
      <w:pPr>
        <w:pStyle w:val="bullet"/>
      </w:pPr>
      <w:r w:rsidRPr="00FD57A1">
        <w:t xml:space="preserve">Valuable insights are provided to </w:t>
      </w:r>
      <w:r w:rsidR="006247CA" w:rsidRPr="00FD57A1">
        <w:t>interconnect</w:t>
      </w:r>
      <w:r w:rsidRPr="00FD57A1">
        <w:t xml:space="preserve"> technologists and circuit designers to mutually understand the material and process requirements and to design more suitable interconnect materials for </w:t>
      </w:r>
      <w:r w:rsidR="009D534F" w:rsidRPr="00FD57A1">
        <w:t xml:space="preserve">memory </w:t>
      </w:r>
      <w:r w:rsidR="002928A5" w:rsidRPr="00FD57A1">
        <w:t>system</w:t>
      </w:r>
      <w:r w:rsidR="005329EC" w:rsidRPr="00FD57A1">
        <w:t>s</w:t>
      </w:r>
      <w:r w:rsidRPr="00FD57A1">
        <w:t>.</w:t>
      </w:r>
    </w:p>
    <w:p w14:paraId="3A262BBB" w14:textId="104A48DB" w:rsidR="005D626E" w:rsidRPr="00FD57A1" w:rsidRDefault="00560AEE" w:rsidP="00FA4C50">
      <w:pPr>
        <w:pStyle w:val="Heading1"/>
        <w:rPr>
          <w:sz w:val="20"/>
          <w:szCs w:val="20"/>
        </w:rPr>
      </w:pPr>
      <w:r w:rsidRPr="00FD57A1">
        <w:rPr>
          <w:sz w:val="20"/>
          <w:szCs w:val="20"/>
        </w:rPr>
        <w:t>Modeling Approaches</w:t>
      </w:r>
    </w:p>
    <w:p w14:paraId="3350AFDE" w14:textId="300B7941" w:rsidR="006F4DD4" w:rsidRPr="00FD57A1" w:rsidRDefault="00882EA9" w:rsidP="00001CB1">
      <w:pPr>
        <w:pStyle w:val="Heading2"/>
      </w:pPr>
      <w:r w:rsidRPr="00FD57A1">
        <w:t>Graphene</w:t>
      </w:r>
      <w:r w:rsidR="006F4DD4" w:rsidRPr="00FD57A1">
        <w:t xml:space="preserve"> Interconnect</w:t>
      </w:r>
      <w:r w:rsidR="008E4FE8" w:rsidRPr="00FD57A1">
        <w:t xml:space="preserve"> </w:t>
      </w:r>
      <w:r w:rsidR="0065537C" w:rsidRPr="00FD57A1">
        <w:t>Model</w:t>
      </w:r>
    </w:p>
    <w:p w14:paraId="4EC01A22" w14:textId="0BAEAD39" w:rsidR="00090D7A" w:rsidRPr="00FD57A1" w:rsidRDefault="00090D7A" w:rsidP="00090D7A">
      <w:pPr>
        <w:pStyle w:val="main"/>
        <w:rPr>
          <w:szCs w:val="20"/>
        </w:rPr>
      </w:pPr>
      <w:r w:rsidRPr="00FD57A1">
        <w:rPr>
          <w:szCs w:val="20"/>
        </w:rPr>
        <w:t xml:space="preserve">For general </w:t>
      </w:r>
      <w:r w:rsidR="008A592B" w:rsidRPr="00FD57A1">
        <w:rPr>
          <w:szCs w:val="20"/>
        </w:rPr>
        <w:t xml:space="preserve">graphene-based </w:t>
      </w:r>
      <w:r w:rsidRPr="00FD57A1">
        <w:rPr>
          <w:szCs w:val="20"/>
        </w:rPr>
        <w:t xml:space="preserve">interconnects, the current </w:t>
      </w:r>
      <w:r w:rsidR="00792014" w:rsidRPr="00FD57A1">
        <w:rPr>
          <w:szCs w:val="20"/>
        </w:rPr>
        <w:t>is</w:t>
      </w:r>
      <w:r w:rsidRPr="00FD57A1">
        <w:rPr>
          <w:szCs w:val="20"/>
        </w:rPr>
        <w:t xml:space="preserve"> </w:t>
      </w:r>
      <w:r w:rsidR="00511CB5" w:rsidRPr="00FD57A1">
        <w:rPr>
          <w:szCs w:val="20"/>
        </w:rPr>
        <w:t>given</w:t>
      </w:r>
      <w:r w:rsidR="00B86221" w:rsidRPr="00FD57A1">
        <w:rPr>
          <w:szCs w:val="20"/>
        </w:rPr>
        <w:t xml:space="preserve"> </w:t>
      </w:r>
      <w:r w:rsidR="00511CB5" w:rsidRPr="00FD57A1">
        <w:rPr>
          <w:szCs w:val="20"/>
        </w:rPr>
        <w:t>by</w:t>
      </w:r>
      <w:r w:rsidR="008A592B" w:rsidRPr="00FD57A1">
        <w:rPr>
          <w:szCs w:val="20"/>
        </w:rPr>
        <w:t xml:space="preserve"> </w:t>
      </w:r>
      <w:r w:rsidRPr="00FD57A1">
        <w:rPr>
          <w:szCs w:val="20"/>
        </w:rPr>
        <w:t xml:space="preserve">the </w:t>
      </w:r>
      <w:proofErr w:type="spellStart"/>
      <w:r w:rsidRPr="00FD57A1">
        <w:rPr>
          <w:szCs w:val="20"/>
        </w:rPr>
        <w:t>Landauer</w:t>
      </w:r>
      <w:proofErr w:type="spellEnd"/>
      <w:r w:rsidRPr="00FD57A1">
        <w:rPr>
          <w:szCs w:val="20"/>
        </w:rPr>
        <w:t xml:space="preserve"> formula </w:t>
      </w:r>
      <w:r w:rsidRPr="00FD57A1">
        <w:rPr>
          <w:szCs w:val="20"/>
        </w:rPr>
        <w:fldChar w:fldCharType="begin"/>
      </w:r>
      <w:r w:rsidR="00C65845">
        <w:rPr>
          <w:szCs w:val="20"/>
        </w:rPr>
        <w:instrText xml:space="preserve"> ADDIN EN.CITE &lt;EndNote&gt;&lt;Cite&gt;&lt;Author&gt;Datta&lt;/Author&gt;&lt;Year&gt;2005&lt;/Year&gt;&lt;RecNum&gt;131&lt;/RecNum&gt;&lt;DisplayText&gt;[25]&lt;/DisplayText&gt;&lt;record&gt;&lt;rec-number&gt;131&lt;/rec-number&gt;&lt;foreign-keys&gt;&lt;key app="EN" db-id="xpewt2rty0xaeqeazr8v0sfk2axsf2vf0wpz" timestamp="1620741562"&gt;131&lt;/key&gt;&lt;/foreign-keys&gt;&lt;ref-type name="Book"&gt;6&lt;/ref-type&gt;&lt;contributors&gt;&lt;authors&gt;&lt;author&gt;Datta, Supriyo&lt;/author&gt;&lt;/authors&gt;&lt;/contributors&gt;&lt;titles&gt;&lt;title&gt;Quantum transport: atom to transistor&lt;/title&gt;&lt;short-title&gt;Quantum transport: atom to transistor&lt;/short-title&gt;&lt;/titles&gt;&lt;dates&gt;&lt;year&gt;2005&lt;/year&gt;&lt;/dates&gt;&lt;publisher&gt;Cambridge University Press&lt;/publisher&gt;&lt;isbn&gt;0521631459&lt;/isbn&gt;&lt;urls&gt;&lt;/urls&gt;&lt;/record&gt;&lt;/Cite&gt;&lt;/EndNote&gt;</w:instrText>
      </w:r>
      <w:r w:rsidRPr="00FD57A1">
        <w:rPr>
          <w:szCs w:val="20"/>
        </w:rPr>
        <w:fldChar w:fldCharType="separate"/>
      </w:r>
      <w:r w:rsidR="00C65845">
        <w:rPr>
          <w:noProof/>
          <w:szCs w:val="20"/>
        </w:rPr>
        <w:t>[25]</w:t>
      </w:r>
      <w:r w:rsidRPr="00FD57A1">
        <w:rPr>
          <w:szCs w:val="20"/>
        </w:rPr>
        <w:fldChar w:fldCharType="end"/>
      </w:r>
      <w:r w:rsidRPr="00FD57A1">
        <w:rPr>
          <w:szCs w:val="20"/>
        </w:rPr>
        <w:t xml:space="preserve"> :</w:t>
      </w:r>
    </w:p>
    <w:tbl>
      <w:tblPr>
        <w:tblStyle w:val="TableGrid2"/>
        <w:tblW w:w="5327"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3"/>
        <w:gridCol w:w="737"/>
      </w:tblGrid>
      <w:tr w:rsidR="00090D7A" w:rsidRPr="00FD57A1" w14:paraId="50E26576" w14:textId="77777777" w:rsidTr="00B51DB0">
        <w:tc>
          <w:tcPr>
            <w:tcW w:w="4298" w:type="pct"/>
            <w:vAlign w:val="center"/>
          </w:tcPr>
          <w:p w14:paraId="3AB77281" w14:textId="5238AB2F" w:rsidR="00090D7A" w:rsidRPr="00FD57A1" w:rsidRDefault="00090D7A" w:rsidP="00B51DB0">
            <w:pPr>
              <w:pStyle w:val="main"/>
              <w:tabs>
                <w:tab w:val="clear" w:pos="288"/>
              </w:tabs>
              <w:ind w:right="-17" w:hanging="15"/>
              <w:rPr>
                <w:szCs w:val="20"/>
              </w:rPr>
            </w:pPr>
            <w:bookmarkStart w:id="2" w:name="_Hlk944536"/>
            <m:oMathPara>
              <m:oMath>
                <m:r>
                  <w:rPr>
                    <w:rFonts w:ascii="Cambria Math" w:hAnsi="Cambria Math"/>
                    <w:sz w:val="18"/>
                    <w:szCs w:val="18"/>
                  </w:rPr>
                  <m:t>I</m:t>
                </m:r>
                <m:r>
                  <m:rPr>
                    <m:sty m:val="p"/>
                  </m:rPr>
                  <w:rPr>
                    <w:rFonts w:ascii="Cambria Math" w:hAnsi="Cambria Math"/>
                    <w:sz w:val="18"/>
                    <w:szCs w:val="18"/>
                  </w:rPr>
                  <m:t xml:space="preserve">= </m:t>
                </m:r>
                <m:f>
                  <m:fPr>
                    <m:ctrlPr>
                      <w:rPr>
                        <w:rFonts w:ascii="Cambria Math" w:hAnsi="Cambria Math"/>
                        <w:sz w:val="18"/>
                        <w:szCs w:val="18"/>
                      </w:rPr>
                    </m:ctrlPr>
                  </m:fPr>
                  <m:num>
                    <m:r>
                      <w:rPr>
                        <w:rFonts w:ascii="Cambria Math" w:hAnsi="Cambria Math"/>
                        <w:sz w:val="18"/>
                        <w:szCs w:val="18"/>
                      </w:rPr>
                      <m:t>e</m:t>
                    </m:r>
                  </m:num>
                  <m:den>
                    <m:r>
                      <w:rPr>
                        <w:rFonts w:ascii="Cambria Math" w:hAnsi="Cambria Math"/>
                        <w:sz w:val="18"/>
                        <w:szCs w:val="18"/>
                      </w:rPr>
                      <m:t>h</m:t>
                    </m:r>
                  </m:den>
                </m:f>
                <m:r>
                  <m:rPr>
                    <m:sty m:val="p"/>
                  </m:rPr>
                  <w:rPr>
                    <w:rFonts w:ascii="Cambria Math" w:hAnsi="Cambria Math"/>
                    <w:sz w:val="18"/>
                    <w:szCs w:val="18"/>
                  </w:rPr>
                  <m:t xml:space="preserve"> </m:t>
                </m:r>
                <m:nary>
                  <m:naryPr>
                    <m:limLoc m:val="subSup"/>
                    <m:ctrlPr>
                      <w:rPr>
                        <w:rFonts w:ascii="Cambria Math" w:hAnsi="Cambria Math"/>
                        <w:sz w:val="18"/>
                        <w:szCs w:val="18"/>
                      </w:rPr>
                    </m:ctrlPr>
                  </m:naryPr>
                  <m:sub>
                    <m:r>
                      <m:rPr>
                        <m:sty m:val="p"/>
                      </m:rPr>
                      <w:rPr>
                        <w:rFonts w:ascii="Cambria Math" w:hAnsi="Cambria Math"/>
                        <w:sz w:val="18"/>
                        <w:szCs w:val="18"/>
                      </w:rPr>
                      <m:t>-</m:t>
                    </m:r>
                    <m:r>
                      <m:rPr>
                        <m:sty m:val="p"/>
                      </m:rPr>
                      <w:rPr>
                        <w:rFonts w:ascii="Cambria Math" w:hAnsi="Cambria Math" w:hint="eastAsia"/>
                        <w:sz w:val="18"/>
                        <w:szCs w:val="18"/>
                      </w:rPr>
                      <m:t>∞</m:t>
                    </m:r>
                  </m:sub>
                  <m:sup>
                    <m:r>
                      <m:rPr>
                        <m:sty m:val="p"/>
                      </m:rPr>
                      <w:rPr>
                        <w:rFonts w:ascii="Cambria Math" w:hAnsi="Cambria Math" w:hint="eastAsia"/>
                        <w:sz w:val="18"/>
                        <w:szCs w:val="18"/>
                      </w:rPr>
                      <m:t>+</m:t>
                    </m:r>
                    <m:r>
                      <m:rPr>
                        <m:sty m:val="p"/>
                      </m:rPr>
                      <w:rPr>
                        <w:rFonts w:ascii="Cambria Math" w:hAnsi="Cambria Math" w:hint="eastAsia"/>
                        <w:sz w:val="18"/>
                        <w:szCs w:val="18"/>
                      </w:rPr>
                      <m:t>∞</m:t>
                    </m:r>
                  </m:sup>
                  <m:e>
                    <m:r>
                      <m:rPr>
                        <m:sty m:val="p"/>
                      </m:rPr>
                      <w:rPr>
                        <w:rFonts w:ascii="Cambria Math" w:hAnsi="Cambria Math"/>
                        <w:sz w:val="18"/>
                        <w:szCs w:val="18"/>
                      </w:rPr>
                      <m:t xml:space="preserve">2 </m:t>
                    </m:r>
                    <m:nary>
                      <m:naryPr>
                        <m:chr m:val="∑"/>
                        <m:limLoc m:val="undOvr"/>
                        <m:supHide m:val="1"/>
                        <m:ctrlPr>
                          <w:rPr>
                            <w:rFonts w:ascii="Cambria Math" w:hAnsi="Cambria Math"/>
                            <w:sz w:val="18"/>
                            <w:szCs w:val="18"/>
                          </w:rPr>
                        </m:ctrlPr>
                      </m:naryPr>
                      <m:sub>
                        <m:r>
                          <w:rPr>
                            <w:rFonts w:ascii="Cambria Math" w:hAnsi="Cambria Math"/>
                            <w:sz w:val="18"/>
                            <w:szCs w:val="18"/>
                          </w:rPr>
                          <m:t>n</m:t>
                        </m:r>
                      </m:sub>
                      <m:sup/>
                      <m:e>
                        <m:f>
                          <m:fPr>
                            <m:ctrlPr>
                              <w:rPr>
                                <w:rFonts w:ascii="Cambria Math" w:hAnsi="Cambria Math"/>
                                <w:sz w:val="18"/>
                                <w:szCs w:val="18"/>
                              </w:rPr>
                            </m:ctrlPr>
                          </m:fPr>
                          <m:num>
                            <m:r>
                              <w:rPr>
                                <w:rFonts w:ascii="Cambria Math" w:hAnsi="Cambria Math"/>
                                <w:sz w:val="18"/>
                                <w:szCs w:val="18"/>
                              </w:rPr>
                              <m:t>MFP</m:t>
                            </m:r>
                          </m:num>
                          <m:den>
                            <m:r>
                              <w:rPr>
                                <w:rFonts w:ascii="Cambria Math" w:hAnsi="Cambria Math"/>
                                <w:sz w:val="18"/>
                                <w:szCs w:val="18"/>
                              </w:rPr>
                              <m:t>L</m:t>
                            </m:r>
                            <m:r>
                              <m:rPr>
                                <m:sty m:val="p"/>
                              </m:rPr>
                              <w:rPr>
                                <w:rFonts w:ascii="Cambria Math" w:hAnsi="Cambria Math"/>
                                <w:sz w:val="18"/>
                                <w:szCs w:val="18"/>
                              </w:rPr>
                              <m:t xml:space="preserve">+ </m:t>
                            </m:r>
                            <m:r>
                              <w:rPr>
                                <w:rFonts w:ascii="Cambria Math" w:hAnsi="Cambria Math"/>
                                <w:sz w:val="18"/>
                                <w:szCs w:val="18"/>
                              </w:rPr>
                              <m:t>MFP</m:t>
                            </m:r>
                          </m:den>
                        </m:f>
                      </m:e>
                    </m:nary>
                  </m:e>
                </m:nary>
                <m:d>
                  <m:dPr>
                    <m:begChr m:val="["/>
                    <m:endChr m:val="]"/>
                    <m:ctrlPr>
                      <w:rPr>
                        <w:rFonts w:ascii="Cambria Math" w:hAnsi="Cambria Math"/>
                        <w:sz w:val="18"/>
                        <w:szCs w:val="18"/>
                      </w:rPr>
                    </m:ctrlPr>
                  </m:dPr>
                  <m:e>
                    <m:r>
                      <w:rPr>
                        <w:rFonts w:ascii="Cambria Math" w:hAnsi="Cambria Math"/>
                        <w:sz w:val="18"/>
                        <w:szCs w:val="18"/>
                      </w:rPr>
                      <m:t>f</m:t>
                    </m:r>
                    <m:d>
                      <m:dPr>
                        <m:ctrlPr>
                          <w:rPr>
                            <w:rFonts w:ascii="Cambria Math" w:hAnsi="Cambria Math"/>
                            <w:sz w:val="18"/>
                            <w:szCs w:val="18"/>
                          </w:rPr>
                        </m:ctrlPr>
                      </m:dPr>
                      <m:e>
                        <m:r>
                          <w:rPr>
                            <w:rFonts w:ascii="Cambria Math" w:hAnsi="Cambria Math"/>
                            <w:sz w:val="18"/>
                            <w:szCs w:val="18"/>
                          </w:rPr>
                          <m:t>E</m:t>
                        </m:r>
                        <m:r>
                          <m:rPr>
                            <m:sty m:val="p"/>
                          </m:rPr>
                          <w:rPr>
                            <w:rFonts w:ascii="Cambria Math" w:hAnsi="Cambria Math"/>
                            <w:sz w:val="18"/>
                            <w:szCs w:val="18"/>
                          </w:rPr>
                          <m:t>-</m:t>
                        </m:r>
                        <m:sSub>
                          <m:sSubPr>
                            <m:ctrlPr>
                              <w:rPr>
                                <w:rFonts w:ascii="Cambria Math" w:hAnsi="Cambria Math"/>
                                <w:sz w:val="18"/>
                                <w:szCs w:val="18"/>
                              </w:rPr>
                            </m:ctrlPr>
                          </m:sSubPr>
                          <m:e>
                            <m:r>
                              <w:rPr>
                                <w:rFonts w:ascii="Cambria Math" w:hAnsi="Cambria Math"/>
                                <w:sz w:val="18"/>
                                <w:szCs w:val="18"/>
                              </w:rPr>
                              <m:t>μ</m:t>
                            </m:r>
                          </m:e>
                          <m:sub>
                            <m:r>
                              <m:rPr>
                                <m:sty m:val="p"/>
                              </m:rPr>
                              <w:rPr>
                                <w:rFonts w:ascii="Cambria Math" w:hAnsi="Cambria Math"/>
                                <w:sz w:val="18"/>
                                <w:szCs w:val="18"/>
                              </w:rPr>
                              <m:t>1</m:t>
                            </m:r>
                          </m:sub>
                        </m:sSub>
                      </m:e>
                    </m:d>
                    <m:r>
                      <m:rPr>
                        <m:sty m:val="p"/>
                      </m:rPr>
                      <w:rPr>
                        <w:rFonts w:ascii="Cambria Math" w:hAnsi="Cambria Math"/>
                        <w:sz w:val="18"/>
                        <w:szCs w:val="18"/>
                      </w:rPr>
                      <m:t>-</m:t>
                    </m:r>
                    <m:r>
                      <w:rPr>
                        <w:rFonts w:ascii="Cambria Math" w:hAnsi="Cambria Math"/>
                        <w:sz w:val="18"/>
                        <w:szCs w:val="18"/>
                      </w:rPr>
                      <m:t>f</m:t>
                    </m:r>
                    <m:d>
                      <m:dPr>
                        <m:ctrlPr>
                          <w:rPr>
                            <w:rFonts w:ascii="Cambria Math" w:hAnsi="Cambria Math"/>
                            <w:sz w:val="18"/>
                            <w:szCs w:val="18"/>
                          </w:rPr>
                        </m:ctrlPr>
                      </m:dPr>
                      <m:e>
                        <m:r>
                          <w:rPr>
                            <w:rFonts w:ascii="Cambria Math" w:hAnsi="Cambria Math"/>
                            <w:sz w:val="18"/>
                            <w:szCs w:val="18"/>
                          </w:rPr>
                          <m:t>E</m:t>
                        </m:r>
                        <m:r>
                          <m:rPr>
                            <m:sty m:val="p"/>
                          </m:rPr>
                          <w:rPr>
                            <w:rFonts w:ascii="Cambria Math" w:hAnsi="Cambria Math"/>
                            <w:sz w:val="18"/>
                            <w:szCs w:val="18"/>
                          </w:rPr>
                          <m:t>-</m:t>
                        </m:r>
                        <m:sSub>
                          <m:sSubPr>
                            <m:ctrlPr>
                              <w:rPr>
                                <w:rFonts w:ascii="Cambria Math" w:hAnsi="Cambria Math"/>
                                <w:sz w:val="18"/>
                                <w:szCs w:val="18"/>
                              </w:rPr>
                            </m:ctrlPr>
                          </m:sSubPr>
                          <m:e>
                            <m:r>
                              <w:rPr>
                                <w:rFonts w:ascii="Cambria Math" w:hAnsi="Cambria Math"/>
                                <w:sz w:val="18"/>
                                <w:szCs w:val="18"/>
                              </w:rPr>
                              <m:t>μ</m:t>
                            </m:r>
                          </m:e>
                          <m:sub>
                            <m:r>
                              <m:rPr>
                                <m:sty m:val="p"/>
                              </m:rPr>
                              <w:rPr>
                                <w:rFonts w:ascii="Cambria Math" w:hAnsi="Cambria Math"/>
                                <w:sz w:val="18"/>
                                <w:szCs w:val="18"/>
                              </w:rPr>
                              <m:t>2</m:t>
                            </m:r>
                          </m:sub>
                        </m:sSub>
                      </m:e>
                    </m:d>
                  </m:e>
                </m:d>
                <m:r>
                  <m:rPr>
                    <m:sty m:val="p"/>
                  </m:rPr>
                  <w:rPr>
                    <w:rFonts w:ascii="Cambria Math" w:hAnsi="Cambria Math"/>
                    <w:sz w:val="18"/>
                    <w:szCs w:val="18"/>
                  </w:rPr>
                  <m:t xml:space="preserve"> </m:t>
                </m:r>
                <m:r>
                  <w:rPr>
                    <w:rFonts w:ascii="Cambria Math" w:hAnsi="Cambria Math"/>
                    <w:sz w:val="18"/>
                    <w:szCs w:val="18"/>
                  </w:rPr>
                  <m:t>dE</m:t>
                </m:r>
              </m:oMath>
            </m:oMathPara>
          </w:p>
        </w:tc>
        <w:tc>
          <w:tcPr>
            <w:tcW w:w="702" w:type="pct"/>
            <w:vAlign w:val="center"/>
          </w:tcPr>
          <w:p w14:paraId="2AB084C6" w14:textId="74F0CC8E" w:rsidR="00090D7A" w:rsidRPr="00FD57A1" w:rsidRDefault="00090D7A" w:rsidP="00B51DB0">
            <w:pPr>
              <w:pStyle w:val="main"/>
              <w:ind w:firstLine="0"/>
              <w:rPr>
                <w:szCs w:val="20"/>
              </w:rPr>
            </w:pPr>
            <w:r w:rsidRPr="00FD57A1">
              <w:rPr>
                <w:szCs w:val="20"/>
              </w:rPr>
              <w:t>(</w:t>
            </w:r>
            <w:r w:rsidRPr="00FD57A1">
              <w:rPr>
                <w:szCs w:val="20"/>
              </w:rPr>
              <w:fldChar w:fldCharType="begin"/>
            </w:r>
            <w:r w:rsidRPr="00FD57A1">
              <w:rPr>
                <w:szCs w:val="20"/>
              </w:rPr>
              <w:instrText xml:space="preserve"> SEQ ( \* ARABIC </w:instrText>
            </w:r>
            <w:r w:rsidRPr="00FD57A1">
              <w:rPr>
                <w:szCs w:val="20"/>
              </w:rPr>
              <w:fldChar w:fldCharType="separate"/>
            </w:r>
            <w:r w:rsidR="00C3616D">
              <w:rPr>
                <w:noProof/>
                <w:szCs w:val="20"/>
              </w:rPr>
              <w:t>1</w:t>
            </w:r>
            <w:r w:rsidRPr="00FD57A1">
              <w:rPr>
                <w:szCs w:val="20"/>
              </w:rPr>
              <w:fldChar w:fldCharType="end"/>
            </w:r>
            <w:r w:rsidRPr="00FD57A1">
              <w:rPr>
                <w:szCs w:val="20"/>
              </w:rPr>
              <w:t xml:space="preserve">) </w:t>
            </w:r>
          </w:p>
        </w:tc>
      </w:tr>
    </w:tbl>
    <w:bookmarkEnd w:id="2"/>
    <w:p w14:paraId="6A0E2EBD" w14:textId="2E618ECC" w:rsidR="00F90974" w:rsidRPr="00FD57A1" w:rsidRDefault="00090D7A" w:rsidP="00F90974">
      <w:pPr>
        <w:pStyle w:val="where"/>
        <w:rPr>
          <w:szCs w:val="20"/>
        </w:rPr>
      </w:pPr>
      <w:r w:rsidRPr="00FD57A1">
        <w:rPr>
          <w:rStyle w:val="whereChar"/>
        </w:rPr>
        <w:t xml:space="preserve">where </w:t>
      </w:r>
      <m:oMath>
        <m:r>
          <w:rPr>
            <w:rStyle w:val="whereChar"/>
            <w:rFonts w:ascii="Cambria Math" w:hAnsi="Cambria Math"/>
          </w:rPr>
          <m:t>L</m:t>
        </m:r>
      </m:oMath>
      <w:r w:rsidR="00E503C7" w:rsidRPr="00FD57A1">
        <w:rPr>
          <w:rStyle w:val="whereChar"/>
        </w:rPr>
        <w:t xml:space="preserve"> is the </w:t>
      </w:r>
      <w:r w:rsidR="000925A2" w:rsidRPr="00FD57A1">
        <w:rPr>
          <w:rStyle w:val="whereChar"/>
          <w:lang w:val="en-US"/>
        </w:rPr>
        <w:t>interconnect</w:t>
      </w:r>
      <w:r w:rsidR="000925A2" w:rsidRPr="00FD57A1">
        <w:rPr>
          <w:rStyle w:val="whereChar"/>
        </w:rPr>
        <w:t xml:space="preserve"> </w:t>
      </w:r>
      <w:r w:rsidR="00E503C7" w:rsidRPr="00FD57A1">
        <w:rPr>
          <w:rStyle w:val="whereChar"/>
        </w:rPr>
        <w:t xml:space="preserve">length, </w:t>
      </w:r>
      <m:oMath>
        <m:r>
          <w:rPr>
            <w:rStyle w:val="whereChar"/>
            <w:rFonts w:ascii="Cambria Math" w:hAnsi="Cambria Math"/>
          </w:rPr>
          <m:t>e</m:t>
        </m:r>
      </m:oMath>
      <w:r w:rsidR="00E503C7" w:rsidRPr="00FD57A1">
        <w:rPr>
          <w:rStyle w:val="whereChar"/>
        </w:rPr>
        <w:t xml:space="preserve"> is the elementary charge, </w:t>
      </w:r>
      <m:oMath>
        <m:r>
          <w:rPr>
            <w:rStyle w:val="whereChar"/>
            <w:rFonts w:ascii="Cambria Math" w:hAnsi="Cambria Math"/>
          </w:rPr>
          <m:t>h</m:t>
        </m:r>
      </m:oMath>
      <w:r w:rsidRPr="00FD57A1">
        <w:rPr>
          <w:rStyle w:val="whereChar"/>
        </w:rPr>
        <w:t xml:space="preserve"> is Planck’s constant, </w:t>
      </w:r>
      <w:r w:rsidR="00725E93" w:rsidRPr="00FD57A1">
        <w:rPr>
          <w:rStyle w:val="whereChar"/>
        </w:rPr>
        <w:t xml:space="preserve">E is the energy level, </w:t>
      </w:r>
      <m:oMath>
        <m:r>
          <w:rPr>
            <w:rStyle w:val="whereChar"/>
            <w:rFonts w:ascii="Cambria Math" w:hAnsi="Cambria Math"/>
          </w:rPr>
          <m:t>f</m:t>
        </m:r>
        <m:r>
          <m:rPr>
            <m:sty m:val="p"/>
          </m:rPr>
          <w:rPr>
            <w:rStyle w:val="whereChar"/>
            <w:rFonts w:ascii="Cambria Math" w:hAnsi="Cambria Math"/>
          </w:rPr>
          <m:t xml:space="preserve"> </m:t>
        </m:r>
      </m:oMath>
      <w:r w:rsidRPr="00FD57A1">
        <w:rPr>
          <w:rStyle w:val="whereChar"/>
        </w:rPr>
        <w:t xml:space="preserve">is the Fermi distribution function, </w:t>
      </w:r>
      <m:oMath>
        <m:sSub>
          <m:sSubPr>
            <m:ctrlPr>
              <w:rPr>
                <w:rStyle w:val="whereChar"/>
                <w:rFonts w:ascii="Cambria Math" w:hAnsi="Cambria Math"/>
              </w:rPr>
            </m:ctrlPr>
          </m:sSubPr>
          <m:e>
            <m:r>
              <w:rPr>
                <w:rStyle w:val="whereChar"/>
                <w:rFonts w:ascii="Cambria Math" w:hAnsi="Cambria Math"/>
              </w:rPr>
              <m:t>μ</m:t>
            </m:r>
          </m:e>
          <m:sub>
            <m:r>
              <m:rPr>
                <m:sty m:val="p"/>
              </m:rPr>
              <w:rPr>
                <w:rStyle w:val="whereChar"/>
                <w:rFonts w:ascii="Cambria Math" w:hAnsi="Cambria Math"/>
              </w:rPr>
              <m:t>1</m:t>
            </m:r>
          </m:sub>
        </m:sSub>
      </m:oMath>
      <w:r w:rsidRPr="00FD57A1">
        <w:rPr>
          <w:rStyle w:val="whereChar"/>
        </w:rPr>
        <w:t xml:space="preserve"> and </w:t>
      </w:r>
      <m:oMath>
        <m:sSub>
          <m:sSubPr>
            <m:ctrlPr>
              <w:rPr>
                <w:rStyle w:val="whereChar"/>
                <w:rFonts w:ascii="Cambria Math" w:hAnsi="Cambria Math"/>
              </w:rPr>
            </m:ctrlPr>
          </m:sSubPr>
          <m:e>
            <m:r>
              <w:rPr>
                <w:rStyle w:val="whereChar"/>
                <w:rFonts w:ascii="Cambria Math" w:hAnsi="Cambria Math"/>
              </w:rPr>
              <m:t>μ</m:t>
            </m:r>
          </m:e>
          <m:sub>
            <m:r>
              <m:rPr>
                <m:sty m:val="p"/>
              </m:rPr>
              <w:rPr>
                <w:rStyle w:val="whereChar"/>
                <w:rFonts w:ascii="Cambria Math" w:hAnsi="Cambria Math"/>
              </w:rPr>
              <m:t>2</m:t>
            </m:r>
          </m:sub>
        </m:sSub>
      </m:oMath>
      <w:r w:rsidRPr="00FD57A1">
        <w:rPr>
          <w:rStyle w:val="whereChar"/>
        </w:rPr>
        <w:t xml:space="preserve"> are electrical potentials on two sides of the graphene, and </w:t>
      </w:r>
      <m:oMath>
        <m:r>
          <w:rPr>
            <w:rStyle w:val="whereChar"/>
            <w:rFonts w:ascii="Cambria Math" w:hAnsi="Cambria Math"/>
          </w:rPr>
          <m:t>MFP</m:t>
        </m:r>
      </m:oMath>
      <w:r w:rsidRPr="00FD57A1">
        <w:rPr>
          <w:rStyle w:val="whereChar"/>
        </w:rPr>
        <w:t xml:space="preserve"> is the effective </w:t>
      </w:r>
      <w:r w:rsidR="006A6055" w:rsidRPr="00FD57A1">
        <w:rPr>
          <w:rStyle w:val="whereChar"/>
        </w:rPr>
        <w:t>mean free path</w:t>
      </w:r>
      <w:r w:rsidR="00F90974" w:rsidRPr="00FD57A1">
        <w:rPr>
          <w:rStyle w:val="whereChar"/>
          <w:lang w:val="en-US"/>
        </w:rPr>
        <w:t xml:space="preserve"> of graphene</w:t>
      </w:r>
      <w:r w:rsidR="007C04EA" w:rsidRPr="00FD57A1">
        <w:rPr>
          <w:rStyle w:val="whereChar"/>
          <w:lang w:val="en-US"/>
        </w:rPr>
        <w:t xml:space="preserve">. </w:t>
      </w:r>
      <w:r w:rsidR="007C04EA" w:rsidRPr="00FD57A1">
        <w:rPr>
          <w:rStyle w:val="whereChar"/>
        </w:rPr>
        <w:t>The effective MFP depends on several factors, including the property of substrate material and the graphene edge roughness.</w:t>
      </w:r>
      <w:r w:rsidR="007C04EA" w:rsidRPr="00FD57A1">
        <w:rPr>
          <w:rStyle w:val="whereChar"/>
          <w:lang w:val="en-US"/>
        </w:rPr>
        <w:t xml:space="preserve"> In this work</w:t>
      </w:r>
      <w:r w:rsidRPr="00FD57A1">
        <w:rPr>
          <w:rStyle w:val="whereChar"/>
        </w:rPr>
        <w:t xml:space="preserve">, </w:t>
      </w:r>
      <w:r w:rsidR="007C04EA" w:rsidRPr="00FD57A1">
        <w:rPr>
          <w:rStyle w:val="whereChar"/>
          <w:lang w:val="en-US"/>
        </w:rPr>
        <w:t>the MFP</w:t>
      </w:r>
      <w:r w:rsidR="007C04EA" w:rsidRPr="00FD57A1">
        <w:rPr>
          <w:rStyle w:val="whereChar"/>
        </w:rPr>
        <w:t xml:space="preserve"> </w:t>
      </w:r>
      <w:r w:rsidRPr="00FD57A1">
        <w:rPr>
          <w:rStyle w:val="whereChar"/>
        </w:rPr>
        <w:t xml:space="preserve">is </w:t>
      </w:r>
      <w:r w:rsidR="00F90974" w:rsidRPr="00FD57A1">
        <w:rPr>
          <w:rStyle w:val="whereChar"/>
          <w:lang w:val="en-US"/>
        </w:rPr>
        <w:t xml:space="preserve">fitted </w:t>
      </w:r>
      <w:r w:rsidR="00F90974" w:rsidRPr="00FD57A1">
        <w:rPr>
          <w:szCs w:val="20"/>
        </w:rPr>
        <w:t xml:space="preserve">based on the mobility extracted from experimental data </w:t>
      </w:r>
      <w:r w:rsidR="002155D7" w:rsidRPr="00FD57A1">
        <w:rPr>
          <w:szCs w:val="20"/>
        </w:rPr>
        <w:fldChar w:fldCharType="begin">
          <w:fldData xml:space="preserve">PEVuZE5vdGU+PENpdGU+PEF1dGhvcj5Db250aW5vPC9BdXRob3I+PFllYXI+MjAxOTwvWWVhcj48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</w:fldData>
        </w:fldChar>
      </w:r>
      <w:r w:rsidR="00C65845">
        <w:rPr>
          <w:szCs w:val="20"/>
        </w:rPr>
        <w:instrText xml:space="preserve"> ADDIN EN.CITE </w:instrText>
      </w:r>
      <w:r w:rsidR="00C65845">
        <w:rPr>
          <w:szCs w:val="20"/>
        </w:rPr>
        <w:fldChar w:fldCharType="begin">
          <w:fldData xml:space="preserve">PEVuZE5vdGU+PENpdGU+PEF1dGhvcj5Db250aW5vPC9BdXRob3I+PFllYXI+MjAxOTwvWWVhcj48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</w:fldData>
        </w:fldChar>
      </w:r>
      <w:r w:rsidR="00C65845">
        <w:rPr>
          <w:szCs w:val="20"/>
        </w:rPr>
        <w:instrText xml:space="preserve"> ADDIN EN.CITE.DATA </w:instrText>
      </w:r>
      <w:r w:rsidR="00C65845">
        <w:rPr>
          <w:szCs w:val="20"/>
        </w:rPr>
      </w:r>
      <w:r w:rsidR="00C65845">
        <w:rPr>
          <w:szCs w:val="20"/>
        </w:rPr>
        <w:fldChar w:fldCharType="end"/>
      </w:r>
      <w:r w:rsidR="002155D7" w:rsidRPr="00FD57A1">
        <w:rPr>
          <w:szCs w:val="20"/>
        </w:rPr>
      </w:r>
      <w:r w:rsidR="002155D7" w:rsidRPr="00FD57A1">
        <w:rPr>
          <w:szCs w:val="20"/>
        </w:rPr>
        <w:fldChar w:fldCharType="separate"/>
      </w:r>
      <w:r w:rsidR="00C65845">
        <w:rPr>
          <w:noProof/>
          <w:szCs w:val="20"/>
        </w:rPr>
        <w:t>[26, 27]</w:t>
      </w:r>
      <w:r w:rsidR="002155D7" w:rsidRPr="00FD57A1">
        <w:rPr>
          <w:szCs w:val="20"/>
        </w:rPr>
        <w:fldChar w:fldCharType="end"/>
      </w:r>
      <w:r w:rsidR="002155D7" w:rsidRPr="00FD57A1">
        <w:rPr>
          <w:szCs w:val="20"/>
        </w:rPr>
        <w:t xml:space="preserve"> </w:t>
      </w:r>
      <w:r w:rsidR="00F90974" w:rsidRPr="00FD57A1">
        <w:rPr>
          <w:szCs w:val="20"/>
          <w:lang w:val="en-US"/>
        </w:rPr>
        <w:t xml:space="preserve">using the </w:t>
      </w:r>
      <w:r w:rsidR="00F90974" w:rsidRPr="00FD57A1">
        <w:rPr>
          <w:szCs w:val="20"/>
        </w:rPr>
        <w:t xml:space="preserve">semiclassical equation </w:t>
      </w:r>
      <w:r w:rsidR="00AE0E1D">
        <w:rPr>
          <w:szCs w:val="20"/>
        </w:rPr>
        <w:fldChar w:fldCharType="begin"/>
      </w:r>
      <w:r w:rsidR="00AE0E1D">
        <w:rPr>
          <w:szCs w:val="20"/>
        </w:rPr>
        <w:instrText xml:space="preserve"> REF _Ref83254318 \h </w:instrText>
      </w:r>
      <w:r w:rsidR="00AE0E1D">
        <w:rPr>
          <w:szCs w:val="20"/>
        </w:rPr>
      </w:r>
      <w:r w:rsidR="00AE0E1D">
        <w:rPr>
          <w:szCs w:val="20"/>
        </w:rPr>
        <w:fldChar w:fldCharType="separate"/>
      </w:r>
      <w:r w:rsidR="00C3616D" w:rsidRPr="00FD57A1">
        <w:t>(</w:t>
      </w:r>
      <w:r w:rsidR="00C3616D">
        <w:rPr>
          <w:noProof/>
        </w:rPr>
        <w:t>2</w:t>
      </w:r>
      <w:r w:rsidR="00C3616D" w:rsidRPr="00FD57A1">
        <w:t>)</w:t>
      </w:r>
      <w:r w:rsidR="00AE0E1D">
        <w:rPr>
          <w:szCs w:val="20"/>
        </w:rPr>
        <w:fldChar w:fldCharType="end"/>
      </w:r>
      <w:r w:rsidR="00F90974" w:rsidRPr="00FD57A1">
        <w:rPr>
          <w:szCs w:val="20"/>
        </w:rPr>
        <w:t xml:space="preserve"> </w:t>
      </w:r>
      <w:r w:rsidR="00F90974" w:rsidRPr="00FD57A1">
        <w:rPr>
          <w:szCs w:val="20"/>
        </w:rPr>
        <w:fldChar w:fldCharType="begin"/>
      </w:r>
      <w:r w:rsidR="00C65845">
        <w:rPr>
          <w:szCs w:val="20"/>
        </w:rPr>
        <w:instrText xml:space="preserve"> ADDIN EN.CITE &lt;EndNote&gt;&lt;Cite&gt;&lt;Author&gt;Bolotin&lt;/Author&gt;&lt;Year&gt;2008&lt;/Year&gt;&lt;RecNum&gt;283&lt;/RecNum&gt;&lt;DisplayText&gt;[28]&lt;/DisplayText&gt;&lt;record&gt;&lt;rec-number&gt;283&lt;/rec-number&gt;&lt;foreign-keys&gt;&lt;key app="EN" db-id="vwtsvapxqddzzkervp7vxswmzwzzvprxvaed" timestamp="1609967896"&gt;283&lt;/key&gt;&lt;/foreign-keys&gt;&lt;ref-type name="Journal Article"&gt;17&lt;/ref-type&gt;&lt;contributors&gt;&lt;authors&gt;&lt;author&gt;Bolotin, Kirill I&lt;/author&gt;&lt;author&gt;Sikes, KJ&lt;/author&gt;&lt;author&gt;Jiang, Zd&lt;/author&gt;&lt;author&gt;Klima, M&lt;/author&gt;&lt;author&gt;Fudenberg, G&lt;/author&gt;&lt;author&gt;Hone, J&lt;/author&gt;&lt;author&gt;Kim, P&lt;/author&gt;&lt;author&gt;Stormer, HL&lt;/author&gt;&lt;/authors&gt;&lt;/contributors&gt;&lt;titles&gt;&lt;title&gt;Ultrahigh electron mobility in suspended graphene&lt;/title&gt;&lt;secondary-title&gt;Solid State Communications&lt;/secondary-title&gt;&lt;/titles&gt;&lt;periodical&gt;&lt;full-title&gt;Solid state communications&lt;/full-title&gt;&lt;/periodical&gt;&lt;pages&gt;351-355&lt;/pages&gt;&lt;volume&gt;146&lt;/volume&gt;&lt;number&gt;9&lt;/number&gt;&lt;dates&gt;&lt;year&gt;2008&lt;/year&gt;&lt;/dates&gt;&lt;isbn&gt;0038-1098&lt;/isbn&gt;&lt;urls&gt;&lt;/urls&gt;&lt;electronic-resource-num&gt;10.1016/j.ssc.2008.02.024&lt;/electronic-resource-num&gt;&lt;/record&gt;&lt;/Cite&gt;&lt;/EndNote&gt;</w:instrText>
      </w:r>
      <w:r w:rsidR="00F90974" w:rsidRPr="00FD57A1">
        <w:rPr>
          <w:szCs w:val="20"/>
        </w:rPr>
        <w:fldChar w:fldCharType="separate"/>
      </w:r>
      <w:r w:rsidR="00C65845">
        <w:rPr>
          <w:noProof/>
          <w:szCs w:val="20"/>
        </w:rPr>
        <w:t>[28]</w:t>
      </w:r>
      <w:r w:rsidR="00F90974" w:rsidRPr="00FD57A1">
        <w:rPr>
          <w:szCs w:val="20"/>
        </w:rPr>
        <w:fldChar w:fldCharType="end"/>
      </w:r>
    </w:p>
    <w:tbl>
      <w:tblPr>
        <w:tblStyle w:val="TableGrid"/>
        <w:tblW w:w="4952"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6"/>
        <w:gridCol w:w="735"/>
      </w:tblGrid>
      <w:tr w:rsidR="00F90974" w:rsidRPr="00FD57A1" w14:paraId="6A4742C8" w14:textId="77777777" w:rsidTr="000A36F0">
        <w:trPr>
          <w:trHeight w:val="592"/>
          <w:jc w:val="center"/>
        </w:trPr>
        <w:tc>
          <w:tcPr>
            <w:tcW w:w="4604" w:type="pct"/>
            <w:vAlign w:val="center"/>
          </w:tcPr>
          <w:p w14:paraId="3D23E5A6" w14:textId="77777777" w:rsidR="00F90974" w:rsidRPr="00FD57A1" w:rsidRDefault="00F90974" w:rsidP="000A36F0">
            <w:pPr>
              <w:pStyle w:val="main"/>
            </w:pPr>
            <m:oMathPara>
              <m:oMathParaPr>
                <m:jc m:val="center"/>
              </m:oMathParaPr>
              <m:oMath>
                <m:r>
                  <w:rPr>
                    <w:rFonts w:ascii="Cambria Math" w:hAnsi="Cambria Math"/>
                  </w:rPr>
                  <m:t>σ</m:t>
                </m:r>
                <m:r>
                  <m:rPr>
                    <m:sty m:val="p"/>
                  </m:rPr>
                  <w:rPr>
                    <w:rFonts w:ascii="Cambria Math" w:hAnsi="Cambria Math"/>
                  </w:rPr>
                  <m:t>=</m:t>
                </m:r>
                <m:r>
                  <w:rPr>
                    <w:rFonts w:ascii="Cambria Math" w:hAnsi="Cambria Math"/>
                  </w:rPr>
                  <m:t>enμ</m:t>
                </m:r>
                <m:r>
                  <m:rPr>
                    <m:sty m:val="p"/>
                  </m:rPr>
                  <w:rPr>
                    <w:rFonts w:ascii="Cambria Math" w:hAnsi="Cambria Math"/>
                  </w:rPr>
                  <m:t>=</m:t>
                </m:r>
                <m:f>
                  <m:fPr>
                    <m:ctrlPr>
                      <w:rPr>
                        <w:rFonts w:ascii="Cambria Math" w:hAnsi="Cambria Math"/>
                      </w:rPr>
                    </m:ctrlPr>
                  </m:fPr>
                  <m:num>
                    <m:r>
                      <m:rPr>
                        <m:sty m:val="p"/>
                      </m:rPr>
                      <w:rPr>
                        <w:rFonts w:ascii="Cambria Math" w:hAnsi="Cambria Math"/>
                      </w:rPr>
                      <m:t>2</m:t>
                    </m:r>
                    <m:sSup>
                      <m:sSupPr>
                        <m:ctrlPr>
                          <w:rPr>
                            <w:rFonts w:ascii="Cambria Math" w:hAnsi="Cambria Math"/>
                          </w:rPr>
                        </m:ctrlPr>
                      </m:sSupPr>
                      <m:e>
                        <m:r>
                          <w:rPr>
                            <w:rFonts w:ascii="Cambria Math" w:hAnsi="Cambria Math"/>
                          </w:rPr>
                          <m:t>e</m:t>
                        </m:r>
                      </m:e>
                      <m:sup>
                        <m:r>
                          <m:rPr>
                            <m:sty m:val="p"/>
                          </m:rPr>
                          <w:rPr>
                            <w:rFonts w:ascii="Cambria Math" w:hAnsi="Cambria Math"/>
                          </w:rPr>
                          <m:t>2</m:t>
                        </m:r>
                      </m:sup>
                    </m:sSup>
                  </m:num>
                  <m:den>
                    <m:r>
                      <w:rPr>
                        <w:rFonts w:ascii="Cambria Math" w:hAnsi="Cambria Math"/>
                      </w:rPr>
                      <m:t>h</m:t>
                    </m:r>
                  </m:den>
                </m:f>
                <m:d>
                  <m:dPr>
                    <m:ctrlPr>
                      <w:rPr>
                        <w:rFonts w:ascii="Cambria Math" w:hAnsi="Cambria Math"/>
                      </w:rPr>
                    </m:ctrlPr>
                  </m:dPr>
                  <m:e>
                    <m:rad>
                      <m:radPr>
                        <m:degHide m:val="1"/>
                        <m:ctrlPr>
                          <w:rPr>
                            <w:rFonts w:ascii="Cambria Math" w:hAnsi="Cambria Math"/>
                          </w:rPr>
                        </m:ctrlPr>
                      </m:radPr>
                      <m:deg/>
                      <m:e>
                        <m:r>
                          <w:rPr>
                            <w:rFonts w:ascii="Cambria Math" w:hAnsi="Cambria Math"/>
                          </w:rPr>
                          <m:t>πn</m:t>
                        </m:r>
                      </m:e>
                    </m:rad>
                    <m:r>
                      <m:rPr>
                        <m:sty m:val="p"/>
                      </m:rPr>
                      <w:rPr>
                        <w:rFonts w:ascii="Cambria Math" w:hAnsi="Cambria Math"/>
                      </w:rPr>
                      <m:t>∙</m:t>
                    </m:r>
                    <m:r>
                      <w:rPr>
                        <w:rFonts w:ascii="Cambria Math" w:hAnsi="Cambria Math"/>
                      </w:rPr>
                      <m:t>MFP</m:t>
                    </m:r>
                  </m:e>
                </m:d>
              </m:oMath>
            </m:oMathPara>
          </w:p>
        </w:tc>
        <w:tc>
          <w:tcPr>
            <w:tcW w:w="396" w:type="pct"/>
            <w:vAlign w:val="center"/>
          </w:tcPr>
          <w:p w14:paraId="252DD4BE" w14:textId="7696E0C2" w:rsidR="00F90974" w:rsidRPr="00FD57A1" w:rsidRDefault="00F90974" w:rsidP="000A36F0">
            <w:pPr>
              <w:pStyle w:val="main"/>
            </w:pPr>
            <w:bookmarkStart w:id="3" w:name="_Ref83254318"/>
            <w:r w:rsidRPr="00FD57A1">
              <w:t>(</w:t>
            </w:r>
            <w:r w:rsidRPr="00FD57A1">
              <w:fldChar w:fldCharType="begin"/>
            </w:r>
            <w:r w:rsidRPr="00FD57A1">
              <w:instrText xml:space="preserve"> SEQ ( \* ARABIC </w:instrText>
            </w:r>
            <w:r w:rsidRPr="00FD57A1">
              <w:fldChar w:fldCharType="separate"/>
            </w:r>
            <w:r w:rsidR="00C3616D">
              <w:rPr>
                <w:noProof/>
              </w:rPr>
              <w:t>2</w:t>
            </w:r>
            <w:r w:rsidRPr="00FD57A1">
              <w:rPr>
                <w:noProof/>
              </w:rPr>
              <w:fldChar w:fldCharType="end"/>
            </w:r>
            <w:r w:rsidRPr="00FD57A1">
              <w:t>)</w:t>
            </w:r>
            <w:bookmarkEnd w:id="3"/>
            <w:r w:rsidRPr="00FD57A1">
              <w:t xml:space="preserve"> </w:t>
            </w:r>
          </w:p>
        </w:tc>
      </w:tr>
    </w:tbl>
    <w:p w14:paraId="6CD8DD38" w14:textId="4489D383" w:rsidR="00556950" w:rsidRPr="00FD57A1" w:rsidRDefault="00284397" w:rsidP="003F6CF1">
      <w:pPr>
        <w:pStyle w:val="where"/>
        <w:rPr>
          <w:rStyle w:val="whereChar"/>
        </w:rPr>
      </w:pPr>
      <w:r w:rsidRPr="00FD57A1">
        <w:t xml:space="preserve">where </w:t>
      </w:r>
      <m:oMath>
        <m:r>
          <w:rPr>
            <w:rFonts w:ascii="Cambria Math" w:hAnsi="Cambria Math"/>
          </w:rPr>
          <m:t>σ</m:t>
        </m:r>
      </m:oMath>
      <w:r w:rsidRPr="00FD57A1">
        <w:t xml:space="preserve"> is the conductivity, </w:t>
      </w:r>
      <w:r w:rsidRPr="00FD57A1">
        <w:rPr>
          <w:i/>
          <w:iCs/>
        </w:rPr>
        <w:t>n</w:t>
      </w:r>
      <w:r w:rsidRPr="00FD57A1">
        <w:t xml:space="preserve"> is carrier density, </w:t>
      </w:r>
      <w:r w:rsidR="00FE1AF5" w:rsidRPr="00FD57A1">
        <w:t xml:space="preserve">and </w:t>
      </w:r>
      <m:oMath>
        <m:r>
          <w:rPr>
            <w:rFonts w:ascii="Cambria Math" w:hAnsi="Cambria Math"/>
          </w:rPr>
          <m:t>μ</m:t>
        </m:r>
      </m:oMath>
      <w:r w:rsidRPr="00FD57A1">
        <w:t xml:space="preserve"> is mobility. MFP is</w:t>
      </w:r>
      <w:r w:rsidRPr="00FD57A1">
        <w:rPr>
          <w:lang w:val="en-US"/>
        </w:rPr>
        <w:t xml:space="preserve"> set as </w:t>
      </w:r>
      <m:oMath>
        <m:r>
          <m:rPr>
            <m:sty m:val="p"/>
          </m:rPr>
          <w:rPr>
            <w:rFonts w:ascii="Cambria Math" w:hAnsi="Cambria Math"/>
          </w:rPr>
          <m:t>460</m:t>
        </m:r>
        <m:r>
          <w:rPr>
            <w:rFonts w:ascii="Cambria Math" w:hAnsi="Cambria Math"/>
          </w:rPr>
          <m:t>nm</m:t>
        </m:r>
      </m:oMath>
      <w:r w:rsidRPr="00FD57A1">
        <w:t xml:space="preserve"> at </w:t>
      </w:r>
      <m:oMath>
        <m:r>
          <w:rPr>
            <w:rFonts w:ascii="Cambria Math" w:hAnsi="Cambria Math" w:hint="eastAsia"/>
          </w:rPr>
          <m:t>n</m:t>
        </m:r>
        <m:r>
          <m:rPr>
            <m:sty m:val="p"/>
          </m:rPr>
          <w:rPr>
            <w:rFonts w:ascii="Cambria Math" w:hAnsi="Cambria Math" w:hint="eastAsia"/>
          </w:rPr>
          <m:t>≈</m:t>
        </m:r>
        <m:r>
          <m:rPr>
            <m:sty m:val="p"/>
          </m:rPr>
          <w:rPr>
            <w:rFonts w:ascii="Cambria Math" w:hAnsi="Cambria Math" w:hint="eastAsia"/>
          </w:rPr>
          <m:t>4.85</m:t>
        </m:r>
        <m:r>
          <m:rPr>
            <m:sty m:val="p"/>
          </m:rPr>
          <w:rPr>
            <w:rFonts w:ascii="Cambria Math" w:hAnsi="Cambria Math" w:hint="eastAsia"/>
          </w:rPr>
          <m:t>×</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10</m:t>
            </m:r>
          </m:sup>
        </m:sSup>
        <m:sSup>
          <m:sSupPr>
            <m:ctrlPr>
              <w:rPr>
                <w:rFonts w:ascii="Cambria Math" w:hAnsi="Cambria Math"/>
              </w:rPr>
            </m:ctrlPr>
          </m:sSupPr>
          <m:e>
            <m:r>
              <w:rPr>
                <w:rFonts w:ascii="Cambria Math" w:hAnsi="Cambria Math"/>
              </w:rPr>
              <m:t>cm</m:t>
            </m:r>
          </m:e>
          <m:sup>
            <m:r>
              <m:rPr>
                <m:sty m:val="p"/>
              </m:rPr>
              <w:rPr>
                <w:rFonts w:ascii="Cambria Math" w:hAnsi="Cambria Math"/>
              </w:rPr>
              <m:t>-2</m:t>
            </m:r>
          </m:sup>
        </m:sSup>
      </m:oMath>
      <w:r w:rsidRPr="00FD57A1">
        <w:rPr>
          <w:lang w:val="en-US"/>
        </w:rPr>
        <w:t xml:space="preserve"> based on existing work </w:t>
      </w:r>
      <w:r w:rsidRPr="00FD57A1">
        <w:rPr>
          <w:szCs w:val="20"/>
        </w:rPr>
        <w:fldChar w:fldCharType="begin">
          <w:fldData xml:space="preserve">PEVuZE5vdGU+PENpdGU+PEF1dGhvcj5BY2hyYTwvQXV0aG9yPjxZZWFyPjIwMjA8L1llYXI+PFJl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</w:fldData>
        </w:fldChar>
      </w:r>
      <w:r w:rsidR="00145E54">
        <w:rPr>
          <w:szCs w:val="20"/>
        </w:rPr>
        <w:instrText xml:space="preserve"> ADDIN EN.CITE </w:instrText>
      </w:r>
      <w:r w:rsidR="00145E54">
        <w:rPr>
          <w:szCs w:val="20"/>
        </w:rPr>
        <w:fldChar w:fldCharType="begin">
          <w:fldData xml:space="preserve">PEVuZE5vdGU+PENpdGU+PEF1dGhvcj5BY2hyYTwvQXV0aG9yPjxZZWFyPjIwMjA8L1llYXI+PFJl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</w:fldData>
        </w:fldChar>
      </w:r>
      <w:r w:rsidR="00145E54">
        <w:rPr>
          <w:szCs w:val="20"/>
        </w:rPr>
        <w:instrText xml:space="preserve"> ADDIN EN.CITE.DATA </w:instrText>
      </w:r>
      <w:r w:rsidR="00145E54">
        <w:rPr>
          <w:szCs w:val="20"/>
        </w:rPr>
      </w:r>
      <w:r w:rsidR="00145E54">
        <w:rPr>
          <w:szCs w:val="20"/>
        </w:rPr>
        <w:fldChar w:fldCharType="end"/>
      </w:r>
      <w:r w:rsidRPr="00FD57A1">
        <w:rPr>
          <w:szCs w:val="20"/>
        </w:rPr>
      </w:r>
      <w:r w:rsidRPr="00FD57A1">
        <w:rPr>
          <w:szCs w:val="20"/>
        </w:rPr>
        <w:fldChar w:fldCharType="separate"/>
      </w:r>
      <w:r w:rsidR="00C65845">
        <w:rPr>
          <w:noProof/>
          <w:szCs w:val="20"/>
        </w:rPr>
        <w:t>[29]</w:t>
      </w:r>
      <w:r w:rsidRPr="00FD57A1">
        <w:rPr>
          <w:szCs w:val="20"/>
        </w:rPr>
        <w:fldChar w:fldCharType="end"/>
      </w:r>
      <w:r w:rsidRPr="00FD57A1">
        <w:rPr>
          <w:lang w:val="en-US"/>
        </w:rPr>
        <w:t xml:space="preserve">. From the fitted MFP shown in </w:t>
      </w:r>
      <w:r w:rsidRPr="00FD57A1">
        <w:rPr>
          <w:szCs w:val="20"/>
        </w:rPr>
        <w:fldChar w:fldCharType="begin"/>
      </w:r>
      <w:r w:rsidRPr="00FD57A1">
        <w:rPr>
          <w:szCs w:val="20"/>
        </w:rPr>
        <w:instrText xml:space="preserve"> REF _Ref51695055 \h  \* MERGEFORMAT </w:instrText>
      </w:r>
      <w:r w:rsidRPr="00FD57A1">
        <w:rPr>
          <w:szCs w:val="20"/>
        </w:rPr>
      </w:r>
      <w:r w:rsidRPr="00FD57A1">
        <w:rPr>
          <w:szCs w:val="20"/>
        </w:rPr>
        <w:fldChar w:fldCharType="separate"/>
      </w:r>
      <w:r w:rsidR="00C3616D" w:rsidRPr="00C3616D">
        <w:rPr>
          <w:szCs w:val="20"/>
        </w:rPr>
        <w:t>Fig. 1</w:t>
      </w:r>
      <w:r w:rsidRPr="00FD57A1">
        <w:rPr>
          <w:szCs w:val="20"/>
        </w:rPr>
        <w:fldChar w:fldCharType="end"/>
      </w:r>
      <w:r w:rsidRPr="00FD57A1">
        <w:rPr>
          <w:lang w:val="en-US"/>
        </w:rPr>
        <w:t xml:space="preserve">, </w:t>
      </w:r>
      <w:r w:rsidRPr="00FD57A1">
        <w:rPr>
          <w:rStyle w:val="whereChar"/>
        </w:rPr>
        <w:t>t</w:t>
      </w:r>
      <w:r w:rsidRPr="00FD57A1">
        <w:rPr>
          <w:szCs w:val="20"/>
        </w:rPr>
        <w:t xml:space="preserve">he MFP scales down </w:t>
      </w:r>
      <w:r w:rsidRPr="00FD57A1">
        <w:rPr>
          <w:szCs w:val="20"/>
          <w:lang w:val="en-US"/>
        </w:rPr>
        <w:t xml:space="preserve">with </w:t>
      </w:r>
      <w:r w:rsidR="005D5309" w:rsidRPr="00FD57A1">
        <w:rPr>
          <w:szCs w:val="20"/>
          <w:lang w:val="en-US"/>
        </w:rPr>
        <w:t>the</w:t>
      </w:r>
      <w:r w:rsidR="002A36F3" w:rsidRPr="00FD57A1">
        <w:rPr>
          <w:szCs w:val="20"/>
          <w:lang w:val="en-US"/>
        </w:rPr>
        <w:t xml:space="preserve"> </w:t>
      </w:r>
      <w:r w:rsidRPr="00FD57A1">
        <w:rPr>
          <w:szCs w:val="20"/>
          <w:lang w:val="en-US"/>
        </w:rPr>
        <w:t xml:space="preserve">width </w:t>
      </w:r>
      <w:r w:rsidRPr="00FD57A1">
        <w:rPr>
          <w:szCs w:val="20"/>
        </w:rPr>
        <w:t>due to the edge scattering</w:t>
      </w:r>
      <w:r w:rsidRPr="00FD57A1">
        <w:rPr>
          <w:szCs w:val="20"/>
          <w:lang w:val="en-US"/>
        </w:rPr>
        <w:t>.</w:t>
      </w:r>
      <w:r w:rsidR="00556950" w:rsidRPr="00FD57A1">
        <w:rPr>
          <w:lang w:val="en-US"/>
        </w:rPr>
        <w:t xml:space="preserve"> </w:t>
      </w:r>
      <w:r w:rsidR="00556950" w:rsidRPr="00FD57A1">
        <w:rPr>
          <w:rStyle w:val="whereChar"/>
        </w:rPr>
        <w:t xml:space="preserve">With the assumption of side contacts, the graphene contact resistance is obtained </w:t>
      </w:r>
      <w:r w:rsidR="009948A6" w:rsidRPr="00FD57A1">
        <w:rPr>
          <w:rStyle w:val="whereChar"/>
          <w:lang w:val="en-US"/>
        </w:rPr>
        <w:t>as</w:t>
      </w:r>
      <w:r w:rsidR="009948A6" w:rsidRPr="00FD57A1">
        <w:rPr>
          <w:rStyle w:val="whereChar"/>
        </w:rPr>
        <w:t xml:space="preserve">  </w:t>
      </w:r>
      <m:oMath>
        <m:sSub>
          <m:sSubPr>
            <m:ctrlPr>
              <w:rPr>
                <w:rStyle w:val="whereChar"/>
                <w:rFonts w:ascii="Cambria Math" w:hAnsi="Cambria Math"/>
              </w:rPr>
            </m:ctrlPr>
          </m:sSubPr>
          <m:e>
            <m:r>
              <w:rPr>
                <w:rStyle w:val="whereChar"/>
                <w:rFonts w:ascii="Cambria Math" w:hAnsi="Cambria Math"/>
              </w:rPr>
              <m:t>R</m:t>
            </m:r>
          </m:e>
          <m:sub>
            <m:r>
              <w:rPr>
                <w:rStyle w:val="whereChar"/>
                <w:rFonts w:ascii="Cambria Math" w:hAnsi="Cambria Math"/>
              </w:rPr>
              <m:t>con</m:t>
            </m:r>
          </m:sub>
        </m:sSub>
        <m:r>
          <m:rPr>
            <m:sty m:val="p"/>
          </m:rPr>
          <w:rPr>
            <w:rStyle w:val="whereChar"/>
            <w:rFonts w:ascii="Cambria Math" w:hAnsi="Cambria Math"/>
          </w:rPr>
          <m:t>/</m:t>
        </m:r>
        <m:d>
          <m:dPr>
            <m:ctrlPr>
              <w:rPr>
                <w:rStyle w:val="whereChar"/>
                <w:rFonts w:ascii="Cambria Math" w:hAnsi="Cambria Math"/>
              </w:rPr>
            </m:ctrlPr>
          </m:dPr>
          <m:e>
            <m:r>
              <w:rPr>
                <w:rStyle w:val="whereChar"/>
                <w:rFonts w:ascii="Cambria Math" w:hAnsi="Cambria Math"/>
              </w:rPr>
              <m:t>W</m:t>
            </m:r>
            <m:sSub>
              <m:sSubPr>
                <m:ctrlPr>
                  <w:rPr>
                    <w:rStyle w:val="whereChar"/>
                    <w:rFonts w:ascii="Cambria Math" w:hAnsi="Cambria Math"/>
                  </w:rPr>
                </m:ctrlPr>
              </m:sSubPr>
              <m:e>
                <m:r>
                  <w:rPr>
                    <w:rStyle w:val="whereChar"/>
                    <w:rFonts w:ascii="Cambria Math" w:hAnsi="Cambria Math"/>
                  </w:rPr>
                  <m:t>N</m:t>
                </m:r>
              </m:e>
              <m:sub>
                <m:r>
                  <w:rPr>
                    <w:rStyle w:val="whereChar"/>
                    <w:rFonts w:ascii="Cambria Math" w:hAnsi="Cambria Math"/>
                  </w:rPr>
                  <m:t>layer</m:t>
                </m:r>
              </m:sub>
            </m:sSub>
          </m:e>
        </m:d>
      </m:oMath>
      <w:r w:rsidR="00556950" w:rsidRPr="00FD57A1">
        <w:rPr>
          <w:rStyle w:val="whereChar"/>
        </w:rPr>
        <w:t xml:space="preserve">, where </w:t>
      </w:r>
      <m:oMath>
        <m:sSub>
          <m:sSubPr>
            <m:ctrlPr>
              <w:rPr>
                <w:rStyle w:val="whereChar"/>
                <w:rFonts w:ascii="Cambria Math" w:hAnsi="Cambria Math"/>
              </w:rPr>
            </m:ctrlPr>
          </m:sSubPr>
          <m:e>
            <m:r>
              <w:rPr>
                <w:rStyle w:val="whereChar"/>
                <w:rFonts w:ascii="Cambria Math" w:hAnsi="Cambria Math"/>
              </w:rPr>
              <m:t>R</m:t>
            </m:r>
          </m:e>
          <m:sub>
            <m:r>
              <w:rPr>
                <w:rStyle w:val="whereChar"/>
                <w:rFonts w:ascii="Cambria Math" w:hAnsi="Cambria Math"/>
              </w:rPr>
              <m:t>con</m:t>
            </m:r>
          </m:sub>
        </m:sSub>
      </m:oMath>
      <w:r w:rsidR="00556950" w:rsidRPr="00FD57A1">
        <w:rPr>
          <w:rStyle w:val="whereChar"/>
        </w:rPr>
        <w:t xml:space="preserve"> is the contact resistance, </w:t>
      </w:r>
      <m:oMath>
        <m:sSub>
          <m:sSubPr>
            <m:ctrlPr>
              <w:rPr>
                <w:rStyle w:val="whereChar"/>
                <w:rFonts w:ascii="Cambria Math" w:hAnsi="Cambria Math"/>
              </w:rPr>
            </m:ctrlPr>
          </m:sSubPr>
          <m:e>
            <m:r>
              <w:rPr>
                <w:rStyle w:val="whereChar"/>
                <w:rFonts w:ascii="Cambria Math" w:hAnsi="Cambria Math"/>
              </w:rPr>
              <m:t>N</m:t>
            </m:r>
          </m:e>
          <m:sub>
            <m:r>
              <w:rPr>
                <w:rStyle w:val="whereChar"/>
                <w:rFonts w:ascii="Cambria Math" w:hAnsi="Cambria Math"/>
              </w:rPr>
              <m:t>layer</m:t>
            </m:r>
            <m:r>
              <m:rPr>
                <m:sty m:val="p"/>
              </m:rPr>
              <w:rPr>
                <w:rStyle w:val="whereChar"/>
                <w:rFonts w:ascii="Cambria Math" w:hAnsi="Cambria Math"/>
              </w:rPr>
              <m:t xml:space="preserve"> </m:t>
            </m:r>
          </m:sub>
        </m:sSub>
        <m:r>
          <m:rPr>
            <m:sty m:val="p"/>
          </m:rPr>
          <w:rPr>
            <w:rStyle w:val="whereChar"/>
            <w:rFonts w:ascii="Cambria Math" w:hAnsi="Cambria Math"/>
          </w:rPr>
          <m:t xml:space="preserve"> </m:t>
        </m:r>
      </m:oMath>
      <w:r w:rsidR="00556950" w:rsidRPr="00FD57A1">
        <w:rPr>
          <w:rStyle w:val="whereChar"/>
        </w:rPr>
        <w:t xml:space="preserve">is the number of graphene layers, and </w:t>
      </w:r>
      <m:oMath>
        <m:r>
          <w:rPr>
            <w:rStyle w:val="whereChar"/>
            <w:rFonts w:ascii="Cambria Math" w:hAnsi="Cambria Math"/>
          </w:rPr>
          <m:t>W</m:t>
        </m:r>
      </m:oMath>
      <w:r w:rsidR="00556950" w:rsidRPr="00FD57A1">
        <w:rPr>
          <w:rStyle w:val="whereChar"/>
        </w:rPr>
        <w:t xml:space="preserve"> is the interconnect width. The value of contact resistance is assumed to be 100 Ω</w:t>
      </w:r>
      <w:r w:rsidR="00556950" w:rsidRPr="00FD57A1">
        <w:rPr>
          <w:rStyle w:val="whereChar"/>
          <w:rFonts w:ascii="Cambria Math" w:hAnsi="Cambria Math" w:cs="Cambria Math"/>
        </w:rPr>
        <w:t>⋅</w:t>
      </w:r>
      <w:r w:rsidR="00556950" w:rsidRPr="00FD57A1">
        <w:rPr>
          <w:rStyle w:val="whereChar"/>
        </w:rPr>
        <w:t>µm</w:t>
      </w:r>
      <w:r w:rsidR="004E0863" w:rsidRPr="00FD57A1">
        <w:rPr>
          <w:rStyle w:val="whereChar"/>
          <w:lang w:val="en-US"/>
        </w:rPr>
        <w:t xml:space="preserve"> </w:t>
      </w:r>
      <w:r w:rsidR="009948A6" w:rsidRPr="00FD57A1">
        <w:rPr>
          <w:rStyle w:val="whereChar"/>
          <w:lang w:val="en-US"/>
        </w:rPr>
        <w:t xml:space="preserve">based on recent experimental work </w:t>
      </w:r>
      <w:r w:rsidR="006A254B">
        <w:rPr>
          <w:rStyle w:val="whereChar"/>
          <w:lang w:val="en-US"/>
        </w:rPr>
        <w:fldChar w:fldCharType="begin"/>
      </w:r>
      <w:r w:rsidR="00D35B2A">
        <w:rPr>
          <w:rStyle w:val="whereChar"/>
          <w:lang w:val="en-US"/>
        </w:rPr>
        <w:instrText xml:space="preserve"> ADDIN EN.CITE &lt;EndNote&gt;&lt;Cite&gt;&lt;Author&gt;Leong&lt;/Author&gt;&lt;Year&gt;2014&lt;/Year&gt;&lt;RecNum&gt;334&lt;/RecNum&gt;&lt;DisplayText&gt;[30]&lt;/DisplayText&gt;&lt;record&gt;&lt;rec-number&gt;334&lt;/rec-number&gt;&lt;foreign-keys&gt;&lt;key app="EN" db-id="vwtsvapxqddzzkervp7vxswmzwzzvprxvaed" timestamp="1632151351"&gt;334&lt;/key&gt;&lt;/foreign-keys&gt;&lt;ref-type name="Journal Article"&gt;17&lt;/ref-type&gt;&lt;contributors&gt;&lt;authors&gt;&lt;author&gt;Leong, Wei Sun&lt;/author&gt;&lt;author&gt;Gong, Hao&lt;/author&gt;&lt;author&gt;Thong, John TL&lt;/author&gt;&lt;/authors&gt;&lt;/contributors&gt;&lt;titles&gt;&lt;title&gt;Low-contact-resistance graphene devices with nickel-etched-graphene contacts&lt;/title&gt;&lt;secondary-title&gt;ACS nano&lt;/secondary-title&gt;&lt;/titles&gt;&lt;periodical&gt;&lt;full-title&gt;ACS nano&lt;/full-title&gt;&lt;/periodical&gt;&lt;pages&gt;994-1001&lt;/pages&gt;&lt;volume&gt;8&lt;/volume&gt;&lt;number&gt;1&lt;/number&gt;&lt;dates&gt;&lt;year&gt;2014&lt;/year&gt;&lt;/dates&gt;&lt;isbn&gt;1936-0851&lt;/isbn&gt;&lt;urls&gt;&lt;/urls&gt;&lt;electronic-resource-num&gt;https://doi.org/10.1021/nn405834b&lt;/electronic-resource-num&gt;&lt;/record&gt;&lt;/Cite&gt;&lt;/EndNote&gt;</w:instrText>
      </w:r>
      <w:r w:rsidR="006A254B">
        <w:rPr>
          <w:rStyle w:val="whereChar"/>
          <w:lang w:val="en-US"/>
        </w:rPr>
        <w:fldChar w:fldCharType="separate"/>
      </w:r>
      <w:r w:rsidR="006A254B">
        <w:rPr>
          <w:rStyle w:val="whereChar"/>
          <w:noProof/>
          <w:lang w:val="en-US"/>
        </w:rPr>
        <w:t>[30]</w:t>
      </w:r>
      <w:r w:rsidR="006A254B">
        <w:rPr>
          <w:rStyle w:val="whereChar"/>
          <w:lang w:val="en-US"/>
        </w:rPr>
        <w:fldChar w:fldCharType="end"/>
      </w:r>
      <w:r w:rsidR="00556950" w:rsidRPr="00FD57A1">
        <w:rPr>
          <w:rStyle w:val="whereChar"/>
        </w:rPr>
        <w:t xml:space="preserve">. </w:t>
      </w:r>
    </w:p>
    <w:p w14:paraId="1DD09921" w14:textId="16871834" w:rsidR="00743D96" w:rsidRPr="00FD57A1" w:rsidRDefault="00743D96" w:rsidP="003431EA">
      <w:pPr>
        <w:pStyle w:val="figure"/>
      </w:pPr>
      <w:r w:rsidRPr="00743D96">
        <w:drawing>
          <wp:inline distT="0" distB="0" distL="0" distR="0" wp14:anchorId="426CFE5F" wp14:editId="5C71DA7F">
            <wp:extent cx="3129280" cy="1370330"/>
            <wp:effectExtent l="0" t="0" r="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29280" cy="1370330"/>
                    </a:xfrm>
                    <a:prstGeom prst="rect">
                      <a:avLst/>
                    </a:prstGeom>
                    <a:noFill/>
                    <a:ln>
                      <a:noFill/>
                    </a:ln>
                  </pic:spPr>
                </pic:pic>
              </a:graphicData>
            </a:graphic>
          </wp:inline>
        </w:drawing>
      </w:r>
    </w:p>
    <w:p w14:paraId="14875BA7" w14:textId="21621A1F" w:rsidR="007C04EA" w:rsidRPr="00FD57A1" w:rsidRDefault="007C04EA" w:rsidP="007C04EA">
      <w:pPr>
        <w:pStyle w:val="cap"/>
      </w:pPr>
      <w:bookmarkStart w:id="4" w:name="_Ref51695055"/>
      <w:r w:rsidRPr="00FD57A1">
        <w:t xml:space="preserve">Fig. </w:t>
      </w:r>
      <w:r w:rsidRPr="00FD57A1">
        <w:fldChar w:fldCharType="begin"/>
      </w:r>
      <w:r w:rsidRPr="00FD57A1">
        <w:instrText xml:space="preserve"> SEQ Fig. \* ARABIC </w:instrText>
      </w:r>
      <w:r w:rsidRPr="00FD57A1">
        <w:fldChar w:fldCharType="separate"/>
      </w:r>
      <w:r w:rsidR="00C3616D">
        <w:t>1</w:t>
      </w:r>
      <w:r w:rsidRPr="00FD57A1">
        <w:fldChar w:fldCharType="end"/>
      </w:r>
      <w:bookmarkEnd w:id="4"/>
      <w:r w:rsidRPr="00FD57A1">
        <w:t xml:space="preserve">. (a) Few-layer graphene mobility fitting model as the function of width </w:t>
      </w:r>
      <w:r w:rsidRPr="00FD57A1">
        <w:fldChar w:fldCharType="begin"/>
      </w:r>
      <w:r w:rsidR="00C65845">
        <w:instrText xml:space="preserve"> ADDIN EN.CITE &lt;EndNote&gt;&lt;Cite&gt;&lt;Author&gt;Contino&lt;/Author&gt;&lt;Year&gt;2019&lt;/Year&gt;&lt;RecNum&gt;287&lt;/RecNum&gt;&lt;DisplayText&gt;[26]&lt;/DisplayText&gt;&lt;record&gt;&lt;rec-number&gt;287&lt;/rec-number&gt;&lt;foreign-keys&gt;&lt;key app="EN" db-id="vwtsvapxqddzzkervp7vxswmzwzzvprxvaed" timestamp="1614748783"&gt;287&lt;/key&gt;&lt;/foreign-keys&gt;&lt;ref-type name="Conference Paper"&gt;47&lt;/ref-type&gt;&lt;contributors&gt;&lt;authors&gt;&lt;author&gt;Contino,  Antonino&lt;/author&gt;&lt;author&gt;Ciofi,  Ivan&lt;/author&gt;&lt;author&gt;Baert,  Rogier&lt;/author&gt;&lt;author&gt;Wu,  Xiangyu&lt;/author&gt;&lt;author&gt;Asselberghs,  Inge&lt;/author&gt;&lt;author&gt;Celano,  Umberto&lt;/author&gt;&lt;author&gt;Wilson,  Christopher J.&lt;/author&gt;&lt;author&gt;Tokei,  Zsolt&lt;/author&gt;&lt;author&gt;Groeseneken,  Guido&lt;/author&gt;&lt;author&gt;Soree,  Bart&lt;/author&gt;&lt;/authors&gt;&lt;/contributors&gt;&lt;titles&gt;&lt;title&gt;Circuit Delay and Power Benchmark of Graphene against Cu Interconnects&lt;/title&gt;&lt;secondary-title&gt;IEEE International Interconnect Technology Conference (IITC)&lt;/secondary-title&gt;&lt;/titles&gt;&lt;dates&gt;&lt;year&gt;2019&lt;/year&gt;&lt;/dates&gt;&lt;pub-location&gt;Brussels, Belgium&lt;/pub-location&gt;&lt;urls&gt;&lt;/urls&gt;&lt;/record&gt;&lt;/Cite&gt;&lt;/EndNote&gt;</w:instrText>
      </w:r>
      <w:r w:rsidRPr="00FD57A1">
        <w:fldChar w:fldCharType="separate"/>
      </w:r>
      <w:r w:rsidR="00C65845">
        <w:t>[26]</w:t>
      </w:r>
      <w:r w:rsidRPr="00FD57A1">
        <w:fldChar w:fldCharType="end"/>
      </w:r>
      <w:r w:rsidRPr="00FD57A1">
        <w:t xml:space="preserve">, and (b) </w:t>
      </w:r>
      <w:r w:rsidR="009948A6" w:rsidRPr="00FD57A1">
        <w:t xml:space="preserve">effective </w:t>
      </w:r>
      <w:r w:rsidRPr="00FD57A1">
        <w:t>mean free path versus width.</w:t>
      </w:r>
    </w:p>
    <w:p w14:paraId="385B4760" w14:textId="09B8DFEC" w:rsidR="00BD3CD4" w:rsidRPr="00FD57A1" w:rsidRDefault="00BD3CD4" w:rsidP="00250E58">
      <w:pPr>
        <w:pStyle w:val="figure"/>
      </w:pPr>
      <w:r w:rsidRPr="00BD3CD4">
        <w:drawing>
          <wp:inline distT="0" distB="0" distL="0" distR="0" wp14:anchorId="0354005C" wp14:editId="61B04B91">
            <wp:extent cx="2262547" cy="1929226"/>
            <wp:effectExtent l="0" t="0" r="444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67590" cy="1933526"/>
                    </a:xfrm>
                    <a:prstGeom prst="rect">
                      <a:avLst/>
                    </a:prstGeom>
                    <a:noFill/>
                    <a:ln>
                      <a:noFill/>
                    </a:ln>
                  </pic:spPr>
                </pic:pic>
              </a:graphicData>
            </a:graphic>
          </wp:inline>
        </w:drawing>
      </w:r>
    </w:p>
    <w:p w14:paraId="18641F5D" w14:textId="349B9BC9" w:rsidR="00250E58" w:rsidRPr="00FD57A1" w:rsidRDefault="00250E58" w:rsidP="00250E58">
      <w:pPr>
        <w:pStyle w:val="cap"/>
      </w:pPr>
      <w:bookmarkStart w:id="5" w:name="_Ref80025883"/>
      <w:r w:rsidRPr="00FD57A1">
        <w:t xml:space="preserve">Fig. </w:t>
      </w:r>
      <w:r w:rsidRPr="00FD57A1">
        <w:fldChar w:fldCharType="begin"/>
      </w:r>
      <w:r w:rsidRPr="00FD57A1">
        <w:instrText xml:space="preserve"> SEQ Fig. \* ARABIC </w:instrText>
      </w:r>
      <w:r w:rsidRPr="00FD57A1">
        <w:fldChar w:fldCharType="separate"/>
      </w:r>
      <w:r w:rsidR="00C3616D">
        <w:t>2</w:t>
      </w:r>
      <w:r w:rsidRPr="00FD57A1">
        <w:fldChar w:fldCharType="end"/>
      </w:r>
      <w:bookmarkEnd w:id="5"/>
      <w:r w:rsidRPr="00FD57A1">
        <w:t xml:space="preserve">. Comparison of the sheet resistance versus the thickness for four interconnect materials. The inverse function is used to fit the sheet resistance for the graphene-capped Ru based on the experimental data </w:t>
      </w:r>
      <w:r w:rsidRPr="00FD57A1">
        <w:fldChar w:fldCharType="begin"/>
      </w:r>
      <w:r w:rsidR="006A254B">
        <w:instrText xml:space="preserve"> ADDIN EN.CITE &lt;EndNote&gt;&lt;Cite&gt;&lt;Author&gt;Achra&lt;/Author&gt;&lt;Year&gt;2019&lt;/Year&gt;&lt;RecNum&gt;311&lt;/RecNum&gt;&lt;DisplayText&gt;[31]&lt;/DisplayText&gt;&lt;record&gt;&lt;rec-number&gt;311&lt;/rec-number&gt;&lt;foreign-keys&gt;&lt;key app="EN" db-id="vwtsvapxqddzzkervp7vxswmzwzzvprxvaed" timestamp="1624515525"&gt;311&lt;/key&gt;&lt;/foreign-keys&gt;&lt;ref-type name="Conference Paper"&gt;47&lt;/ref-type&gt;&lt;contributors&gt;&lt;authors&gt;&lt;author&gt;Achra,  Swati&lt;/author&gt;&lt;author&gt;Asselberghs,  Inge&lt;/author&gt;&lt;author&gt;Wu,  Xiangyu&lt;/author&gt;&lt;author&gt;Brems,  Steven&lt;/author&gt;&lt;author&gt;Huyghebaert,  Cedric&lt;/author&gt;&lt;author&gt;Sorée,  Bart&lt;/author&gt;&lt;author&gt;Heyns,  Marc&lt;/author&gt;&lt;author&gt;Tokei,  Zsolt&lt;/author&gt;&lt;/authors&gt;&lt;/contributors&gt;&lt;titles&gt;&lt;title&gt;Graphene-Ruthenium hybrid interconnects&lt;/title&gt;&lt;secondary-title&gt;IEEE International Interconnect Technology Conference (IITC)&lt;/secondary-title&gt;&lt;/titles&gt;&lt;dates&gt;&lt;year&gt;2019&lt;/year&gt;&lt;/dates&gt;&lt;pub-location&gt;Brussels, Belgium&lt;/pub-location&gt;&lt;urls&gt;&lt;/urls&gt;&lt;/record&gt;&lt;/Cite&gt;&lt;/EndNote&gt;</w:instrText>
      </w:r>
      <w:r w:rsidRPr="00FD57A1">
        <w:fldChar w:fldCharType="separate"/>
      </w:r>
      <w:r w:rsidR="006A254B">
        <w:t>[31]</w:t>
      </w:r>
      <w:r w:rsidRPr="00FD57A1">
        <w:fldChar w:fldCharType="end"/>
      </w:r>
      <w:r w:rsidRPr="00FD57A1">
        <w:t xml:space="preserve">. The aspect ratio is assumed to be 2 for all interconnects, and the effective grain size factor is 3 for graphene-capped Cu interconnect.  </w:t>
      </w:r>
    </w:p>
    <w:p w14:paraId="104F0104" w14:textId="347CCC97" w:rsidR="004F6099" w:rsidRPr="00FD57A1" w:rsidRDefault="0062188D" w:rsidP="00DF3105">
      <w:pPr>
        <w:pStyle w:val="main"/>
        <w:rPr>
          <w:lang w:val="en-US"/>
        </w:rPr>
      </w:pPr>
      <w:r w:rsidRPr="00FD57A1">
        <w:t xml:space="preserve">In this work, four types </w:t>
      </w:r>
      <w:r w:rsidR="00AC3F42" w:rsidRPr="00FD57A1">
        <w:rPr>
          <w:lang w:val="en-US"/>
        </w:rPr>
        <w:t xml:space="preserve">of materials </w:t>
      </w:r>
      <w:r w:rsidRPr="00FD57A1">
        <w:t>are investigate</w:t>
      </w:r>
      <w:r w:rsidR="00AC3F42" w:rsidRPr="00FD57A1">
        <w:rPr>
          <w:lang w:val="en-US"/>
        </w:rPr>
        <w:t>d to quantify</w:t>
      </w:r>
      <w:r w:rsidRPr="00FD57A1">
        <w:t xml:space="preserve"> </w:t>
      </w:r>
      <w:r w:rsidR="00AC3F42" w:rsidRPr="00FD57A1">
        <w:rPr>
          <w:lang w:val="en-US"/>
        </w:rPr>
        <w:t xml:space="preserve">their </w:t>
      </w:r>
      <w:r w:rsidR="001060BA" w:rsidRPr="00FD57A1">
        <w:rPr>
          <w:lang w:val="en-US"/>
        </w:rPr>
        <w:t>impact</w:t>
      </w:r>
      <w:r w:rsidR="00AC3F42" w:rsidRPr="00FD57A1">
        <w:rPr>
          <w:lang w:val="en-US"/>
        </w:rPr>
        <w:t>s</w:t>
      </w:r>
      <w:r w:rsidR="001060BA" w:rsidRPr="00FD57A1">
        <w:rPr>
          <w:lang w:val="en-US"/>
        </w:rPr>
        <w:t xml:space="preserve"> on the </w:t>
      </w:r>
      <w:r w:rsidR="009948A6" w:rsidRPr="00FD57A1">
        <w:rPr>
          <w:lang w:val="en-US"/>
        </w:rPr>
        <w:t>SRAM</w:t>
      </w:r>
      <w:r w:rsidR="001060BA" w:rsidRPr="00FD57A1">
        <w:rPr>
          <w:lang w:val="en-US"/>
        </w:rPr>
        <w:t xml:space="preserve"> array-level</w:t>
      </w:r>
      <w:r w:rsidRPr="00FD57A1">
        <w:t xml:space="preserve"> performance, including (1) the Cu </w:t>
      </w:r>
      <w:r w:rsidR="00AE6727" w:rsidRPr="00FD57A1">
        <w:t>interconnect</w:t>
      </w:r>
      <w:r w:rsidR="00227A1C" w:rsidRPr="00FD57A1">
        <w:t xml:space="preserve"> </w:t>
      </w:r>
      <w:r w:rsidRPr="00FD57A1">
        <w:t xml:space="preserve">as the baseline, (2) the graphene-capped Ruthenium, (3) the graphene-capped Cu, and </w:t>
      </w:r>
      <w:r w:rsidRPr="00FD57A1">
        <w:lastRenderedPageBreak/>
        <w:t xml:space="preserve">(4) the </w:t>
      </w:r>
      <w:r w:rsidR="00A12E02" w:rsidRPr="00FD57A1">
        <w:t>thick graphene interconnects</w:t>
      </w:r>
      <w:r w:rsidRPr="00FD57A1">
        <w:t xml:space="preserve">. Here, Ru is considered as one potential option because it has received much research attention, and it has </w:t>
      </w:r>
      <w:r w:rsidRPr="00FD57A1">
        <w:rPr>
          <w:b/>
          <w:bCs/>
        </w:rPr>
        <w:t>(</w:t>
      </w:r>
      <w:r w:rsidR="001060BA" w:rsidRPr="00FD57A1">
        <w:rPr>
          <w:b/>
          <w:bCs/>
        </w:rPr>
        <w:t>i</w:t>
      </w:r>
      <w:r w:rsidRPr="00FD57A1">
        <w:rPr>
          <w:b/>
          <w:bCs/>
        </w:rPr>
        <w:t>)</w:t>
      </w:r>
      <w:r w:rsidRPr="00FD57A1">
        <w:t xml:space="preserve"> </w:t>
      </w:r>
      <w:r w:rsidR="009948A6" w:rsidRPr="00FD57A1">
        <w:t xml:space="preserve">competitive resistivity to Cu in fine dimensions </w:t>
      </w:r>
      <w:r w:rsidR="009948A6" w:rsidRPr="00FD57A1">
        <w:rPr>
          <w:lang w:val="en-US"/>
        </w:rPr>
        <w:t xml:space="preserve">and </w:t>
      </w:r>
      <w:r w:rsidR="009948A6" w:rsidRPr="00FD57A1">
        <w:rPr>
          <w:b/>
          <w:bCs/>
        </w:rPr>
        <w:t>(ii)</w:t>
      </w:r>
      <w:r w:rsidR="009948A6" w:rsidRPr="00FD57A1">
        <w:t xml:space="preserve"> </w:t>
      </w:r>
      <w:r w:rsidRPr="00FD57A1">
        <w:t xml:space="preserve">the potential for higher electromigration reliability than Cu </w:t>
      </w:r>
      <w:r w:rsidRPr="00FD57A1">
        <w:fldChar w:fldCharType="begin">
          <w:fldData xml:space="preserve">PEVuZE5vdGU+PENpdGU+PEF1dGhvcj5Ob2dhbWk8L0F1dGhvcj48WWVhcj4yMDE5PC9ZZWFyPjxS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</w:fldData>
        </w:fldChar>
      </w:r>
      <w:r w:rsidR="006A254B">
        <w:instrText xml:space="preserve"> ADDIN EN.CITE </w:instrText>
      </w:r>
      <w:r w:rsidR="006A254B">
        <w:fldChar w:fldCharType="begin">
          <w:fldData xml:space="preserve">PEVuZE5vdGU+PENpdGU+PEF1dGhvcj5Ob2dhbWk8L0F1dGhvcj48WWVhcj4yMDE5PC9ZZWFyPjxS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</w:fldData>
        </w:fldChar>
      </w:r>
      <w:r w:rsidR="006A254B">
        <w:instrText xml:space="preserve"> ADDIN EN.CITE.DATA </w:instrText>
      </w:r>
      <w:r w:rsidR="006A254B">
        <w:fldChar w:fldCharType="end"/>
      </w:r>
      <w:r w:rsidRPr="00FD57A1">
        <w:fldChar w:fldCharType="separate"/>
      </w:r>
      <w:r w:rsidR="006A254B">
        <w:rPr>
          <w:noProof/>
        </w:rPr>
        <w:t>[29, 31-33]</w:t>
      </w:r>
      <w:r w:rsidRPr="00FD57A1">
        <w:fldChar w:fldCharType="end"/>
      </w:r>
      <w:r w:rsidRPr="00FD57A1">
        <w:t xml:space="preserve">. </w:t>
      </w:r>
      <w:r w:rsidR="004E0863" w:rsidRPr="00FD57A1">
        <w:rPr>
          <w:lang w:val="en-US"/>
        </w:rPr>
        <w:t xml:space="preserve">The </w:t>
      </w:r>
      <w:r w:rsidR="004E0863" w:rsidRPr="00FD57A1">
        <w:rPr>
          <w:lang w:val="en-US" w:eastAsia="zh-CN"/>
        </w:rPr>
        <w:t xml:space="preserve">Cu </w:t>
      </w:r>
      <w:r w:rsidR="004E0863" w:rsidRPr="00FD57A1">
        <w:rPr>
          <w:lang w:eastAsia="zh-CN"/>
        </w:rPr>
        <w:t>resist</w:t>
      </w:r>
      <w:r w:rsidR="004E0863" w:rsidRPr="00FD57A1">
        <w:rPr>
          <w:lang w:val="en-US" w:eastAsia="zh-CN"/>
        </w:rPr>
        <w:t>ivity model</w:t>
      </w:r>
      <w:r w:rsidR="004E0863" w:rsidRPr="00FD57A1">
        <w:rPr>
          <w:lang w:eastAsia="zh-CN"/>
        </w:rPr>
        <w:t xml:space="preserve"> </w:t>
      </w:r>
      <w:r w:rsidR="004E0863" w:rsidRPr="00FD57A1">
        <w:rPr>
          <w:lang w:val="en-US" w:eastAsia="zh-CN"/>
        </w:rPr>
        <w:t xml:space="preserve">follows existing work </w:t>
      </w:r>
      <w:r w:rsidR="004E0863" w:rsidRPr="00FD57A1">
        <w:rPr>
          <w:lang w:eastAsia="zh-CN"/>
        </w:rPr>
        <w:t>with a grain boundary reflectivity of 0.5</w:t>
      </w:r>
      <w:r w:rsidR="009948A6" w:rsidRPr="00FD57A1">
        <w:rPr>
          <w:lang w:val="en-US" w:eastAsia="zh-CN"/>
        </w:rPr>
        <w:t xml:space="preserve"> and</w:t>
      </w:r>
      <w:r w:rsidR="004E0863" w:rsidRPr="00FD57A1">
        <w:rPr>
          <w:lang w:eastAsia="zh-CN"/>
        </w:rPr>
        <w:t xml:space="preserve"> a side wall </w:t>
      </w:r>
      <w:proofErr w:type="spellStart"/>
      <w:r w:rsidR="004E0863" w:rsidRPr="00FD57A1">
        <w:rPr>
          <w:lang w:eastAsia="zh-CN"/>
        </w:rPr>
        <w:t>specularity</w:t>
      </w:r>
      <w:proofErr w:type="spellEnd"/>
      <w:r w:rsidR="004E0863" w:rsidRPr="00FD57A1">
        <w:rPr>
          <w:lang w:eastAsia="zh-CN"/>
        </w:rPr>
        <w:t xml:space="preserve"> of 0.5 </w:t>
      </w:r>
      <w:r w:rsidR="004E0863" w:rsidRPr="00FD57A1">
        <w:fldChar w:fldCharType="begin"/>
      </w:r>
      <w:r w:rsidR="006A254B">
        <w:instrText xml:space="preserve"> ADDIN EN.CITE &lt;EndNote&gt;&lt;Cite&gt;&lt;Author&gt;Pan&lt;/Author&gt;&lt;Year&gt;2014&lt;/Year&gt;&lt;RecNum&gt;142&lt;/RecNum&gt;&lt;DisplayText&gt;[34]&lt;/DisplayText&gt;&lt;record&gt;&lt;rec-number&gt;142&lt;/rec-number&gt;&lt;foreign-keys&gt;&lt;key app="EN" db-id="ta59zwdr62rdd4e5xebppwr05ap2sv0zxwdf" timestamp="1392657756"&gt;142&lt;/key&gt;&lt;/foreign-keys&gt;&lt;ref-type name="Journal Article"&gt;17&lt;/ref-type&gt;&lt;contributors&gt;&lt;authors&gt;&lt;author&gt;Pan, C.&lt;/author&gt;&lt;author&gt;Naeemi, A.&lt;/author&gt;&lt;/authors&gt;&lt;/contributors&gt;&lt;titles&gt;&lt;title&gt;A Proposal for a Novel Hybrid Interconnect Technology for the End of Roadmap&lt;/title&gt;&lt;secondary-title&gt;Electron Device Letters, IEEE&lt;/secondary-title&gt;&lt;/titles&gt;&lt;periodical&gt;&lt;full-title&gt;Electron Device Letters, IEEE&lt;/full-title&gt;&lt;/periodical&gt;&lt;pages&gt;250-252&lt;/pages&gt;&lt;volume&gt;35&lt;/volume&gt;&lt;number&gt;2&lt;/number&gt;&lt;keywords&gt;&lt;keyword&gt;Clocks&lt;/keyword&gt;&lt;keyword&gt;Conductivity&lt;/keyword&gt;&lt;keyword&gt;Electromigration&lt;/keyword&gt;&lt;keyword&gt;Grain size&lt;/keyword&gt;&lt;keyword&gt;Integrated circuit interconnections&lt;/keyword&gt;&lt;keyword&gt;Resistance&lt;/keyword&gt;&lt;keyword&gt;Wires&lt;/keyword&gt;&lt;keyword&gt;Al-Cu hybrid interconnect&lt;/keyword&gt;&lt;keyword&gt;Interconnect&lt;/keyword&gt;&lt;keyword&gt;performance analysis&lt;/keyword&gt;&lt;keyword&gt;subtractive process&lt;/keyword&gt;&lt;keyword&gt;system-level design&lt;/keyword&gt;&lt;/keywords&gt;&lt;dates&gt;&lt;year&gt;2014&lt;/year&gt;&lt;/dates&gt;&lt;isbn&gt;0741-3106&lt;/isbn&gt;&lt;urls&gt;&lt;/urls&gt;&lt;electronic-resource-num&gt;10.1109/LED.2013.2291783&lt;/electronic-resource-num&gt;&lt;/record&gt;&lt;/Cite&gt;&lt;/EndNote&gt;</w:instrText>
      </w:r>
      <w:r w:rsidR="004E0863" w:rsidRPr="00FD57A1">
        <w:fldChar w:fldCharType="separate"/>
      </w:r>
      <w:r w:rsidR="006A254B">
        <w:rPr>
          <w:noProof/>
        </w:rPr>
        <w:t>[34]</w:t>
      </w:r>
      <w:r w:rsidR="004E0863" w:rsidRPr="00FD57A1">
        <w:fldChar w:fldCharType="end"/>
      </w:r>
      <w:r w:rsidR="004E0863" w:rsidRPr="00FD57A1">
        <w:rPr>
          <w:lang w:eastAsia="zh-CN"/>
        </w:rPr>
        <w:t>.</w:t>
      </w:r>
      <w:r w:rsidR="007B7494" w:rsidRPr="00FD57A1">
        <w:rPr>
          <w:lang w:eastAsia="zh-CN"/>
        </w:rPr>
        <w:t xml:space="preserve"> </w:t>
      </w:r>
      <w:r w:rsidR="00B96DE3" w:rsidRPr="00FD57A1">
        <w:t xml:space="preserve">For graphene-capped Cu </w:t>
      </w:r>
      <w:r w:rsidR="00AE6727" w:rsidRPr="00FD57A1">
        <w:t>interconnect</w:t>
      </w:r>
      <w:r w:rsidR="00B96DE3" w:rsidRPr="00FD57A1">
        <w:t>, the electron scatters less frequently</w:t>
      </w:r>
      <w:r w:rsidR="00CF513C" w:rsidRPr="00FD57A1">
        <w:rPr>
          <w:lang w:val="en-US"/>
        </w:rPr>
        <w:t xml:space="preserve"> inside Cu</w:t>
      </w:r>
      <w:r w:rsidR="001060BA" w:rsidRPr="00FD57A1">
        <w:rPr>
          <w:lang w:val="en-US"/>
        </w:rPr>
        <w:t xml:space="preserve">, and we </w:t>
      </w:r>
      <w:r w:rsidR="004E0863" w:rsidRPr="00FD57A1">
        <w:rPr>
          <w:lang w:val="en-US"/>
        </w:rPr>
        <w:t>use 3× of the grain size to capture this effect based on</w:t>
      </w:r>
      <w:r w:rsidR="003D124D" w:rsidRPr="00FD57A1">
        <w:rPr>
          <w:lang w:val="en-US"/>
        </w:rPr>
        <w:t xml:space="preserve"> the</w:t>
      </w:r>
      <w:r w:rsidR="004E0863" w:rsidRPr="00FD57A1">
        <w:rPr>
          <w:lang w:val="en-US"/>
        </w:rPr>
        <w:t xml:space="preserve"> experimental work </w:t>
      </w:r>
      <w:r w:rsidR="006A254B">
        <w:rPr>
          <w:lang w:val="en-US"/>
        </w:rPr>
        <w:fldChar w:fldCharType="begin">
          <w:fldData xml:space="preserve">PEVuZE5vdGU+PENpdGU+PEF1dGhvcj5MZWU8L0F1dGhvcj48WWVhcj4yMDE5PC9ZZWFyPjxSZWNO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=
</w:fldData>
        </w:fldChar>
      </w:r>
      <w:r w:rsidR="00D35B2A">
        <w:rPr>
          <w:lang w:val="en-US"/>
        </w:rPr>
        <w:instrText xml:space="preserve"> ADDIN EN.CITE </w:instrText>
      </w:r>
      <w:r w:rsidR="00D35B2A">
        <w:rPr>
          <w:lang w:val="en-US"/>
        </w:rPr>
        <w:fldChar w:fldCharType="begin">
          <w:fldData xml:space="preserve">PEVuZE5vdGU+PENpdGU+PEF1dGhvcj5MZWU8L0F1dGhvcj48WWVhcj4yMDE5PC9ZZWFyPjxSZWNO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=
</w:fldData>
        </w:fldChar>
      </w:r>
      <w:r w:rsidR="00D35B2A">
        <w:rPr>
          <w:lang w:val="en-US"/>
        </w:rPr>
        <w:instrText xml:space="preserve"> ADDIN EN.CITE.DATA </w:instrText>
      </w:r>
      <w:r w:rsidR="00D35B2A">
        <w:rPr>
          <w:lang w:val="en-US"/>
        </w:rPr>
      </w:r>
      <w:r w:rsidR="00D35B2A">
        <w:rPr>
          <w:lang w:val="en-US"/>
        </w:rPr>
        <w:fldChar w:fldCharType="end"/>
      </w:r>
      <w:r w:rsidR="006A254B">
        <w:rPr>
          <w:lang w:val="en-US"/>
        </w:rPr>
      </w:r>
      <w:r w:rsidR="006A254B">
        <w:rPr>
          <w:lang w:val="en-US"/>
        </w:rPr>
        <w:fldChar w:fldCharType="separate"/>
      </w:r>
      <w:r w:rsidR="006A254B">
        <w:rPr>
          <w:noProof/>
          <w:lang w:val="en-US"/>
        </w:rPr>
        <w:t>[35, 36]</w:t>
      </w:r>
      <w:r w:rsidR="006A254B">
        <w:rPr>
          <w:lang w:val="en-US"/>
        </w:rPr>
        <w:fldChar w:fldCharType="end"/>
      </w:r>
      <w:r w:rsidR="00B96DE3" w:rsidRPr="00FD57A1">
        <w:t>.</w:t>
      </w:r>
      <w:r w:rsidR="00B96DE3" w:rsidRPr="00FD57A1">
        <w:rPr>
          <w:lang w:val="en-US"/>
        </w:rPr>
        <w:t xml:space="preserve"> </w:t>
      </w:r>
      <w:r w:rsidR="00691B5C" w:rsidRPr="00FD57A1">
        <w:rPr>
          <w:lang w:val="en-US"/>
        </w:rPr>
        <w:t>F</w:t>
      </w:r>
      <w:r w:rsidR="00691B5C" w:rsidRPr="00FD57A1">
        <w:t xml:space="preserve">or </w:t>
      </w:r>
      <w:r w:rsidR="00691B5C" w:rsidRPr="00FD57A1">
        <w:rPr>
          <w:lang w:val="en-US"/>
        </w:rPr>
        <w:t xml:space="preserve">the </w:t>
      </w:r>
      <w:r w:rsidR="00691B5C" w:rsidRPr="00FD57A1">
        <w:t>graphene-capped Ruthenium</w:t>
      </w:r>
      <w:r w:rsidR="00691B5C" w:rsidRPr="00FD57A1">
        <w:rPr>
          <w:lang w:val="en-US"/>
        </w:rPr>
        <w:t>,</w:t>
      </w:r>
      <w:r w:rsidR="00691B5C" w:rsidRPr="00FD57A1">
        <w:t xml:space="preserve"> </w:t>
      </w:r>
      <w:r w:rsidR="00691B5C" w:rsidRPr="00FD57A1">
        <w:rPr>
          <w:lang w:val="en-US"/>
        </w:rPr>
        <w:t xml:space="preserve">experimental </w:t>
      </w:r>
      <w:r w:rsidR="00691B5C" w:rsidRPr="00FD57A1">
        <w:t>data is used to quantify its performance under different thicknes</w:t>
      </w:r>
      <w:r w:rsidR="00794431" w:rsidRPr="00FD57A1">
        <w:t>se</w:t>
      </w:r>
      <w:r w:rsidR="00691B5C" w:rsidRPr="00FD57A1">
        <w:t>s</w:t>
      </w:r>
      <w:r w:rsidR="006E2380" w:rsidRPr="00FD57A1">
        <w:rPr>
          <w:lang w:val="en-US"/>
        </w:rPr>
        <w:t xml:space="preserve"> </w:t>
      </w:r>
      <w:r w:rsidR="00691B5C" w:rsidRPr="00FD57A1">
        <w:fldChar w:fldCharType="begin"/>
      </w:r>
      <w:r w:rsidR="006A254B">
        <w:instrText xml:space="preserve"> ADDIN EN.CITE &lt;EndNote&gt;&lt;Cite&gt;&lt;Author&gt;Achra&lt;/Author&gt;&lt;Year&gt;2019&lt;/Year&gt;&lt;RecNum&gt;311&lt;/RecNum&gt;&lt;DisplayText&gt;[31]&lt;/DisplayText&gt;&lt;record&gt;&lt;rec-number&gt;311&lt;/rec-number&gt;&lt;foreign-keys&gt;&lt;key app="EN" db-id="vwtsvapxqddzzkervp7vxswmzwzzvprxvaed" timestamp="1624515525"&gt;311&lt;/key&gt;&lt;/foreign-keys&gt;&lt;ref-type name="Conference Paper"&gt;47&lt;/ref-type&gt;&lt;contributors&gt;&lt;authors&gt;&lt;author&gt;Achra,  Swati&lt;/author&gt;&lt;author&gt;Asselberghs,  Inge&lt;/author&gt;&lt;author&gt;Wu,  Xiangyu&lt;/author&gt;&lt;author&gt;Brems,  Steven&lt;/author&gt;&lt;author&gt;Huyghebaert,  Cedric&lt;/author&gt;&lt;author&gt;Sorée,  Bart&lt;/author&gt;&lt;author&gt;Heyns,  Marc&lt;/author&gt;&lt;author&gt;Tokei,  Zsolt&lt;/author&gt;&lt;/authors&gt;&lt;/contributors&gt;&lt;titles&gt;&lt;title&gt;Graphene-Ruthenium hybrid interconnects&lt;/title&gt;&lt;secondary-title&gt;IEEE International Interconnect Technology Conference (IITC)&lt;/secondary-title&gt;&lt;/titles&gt;&lt;dates&gt;&lt;year&gt;2019&lt;/year&gt;&lt;/dates&gt;&lt;pub-location&gt;Brussels, Belgium&lt;/pub-location&gt;&lt;urls&gt;&lt;/urls&gt;&lt;/record&gt;&lt;/Cite&gt;&lt;/EndNote&gt;</w:instrText>
      </w:r>
      <w:r w:rsidR="00691B5C" w:rsidRPr="00FD57A1">
        <w:fldChar w:fldCharType="separate"/>
      </w:r>
      <w:r w:rsidR="006A254B">
        <w:rPr>
          <w:noProof/>
        </w:rPr>
        <w:t>[31]</w:t>
      </w:r>
      <w:r w:rsidR="00691B5C" w:rsidRPr="00FD57A1">
        <w:fldChar w:fldCharType="end"/>
      </w:r>
      <w:r w:rsidR="00691B5C" w:rsidRPr="00FD57A1">
        <w:rPr>
          <w:lang w:val="en-US"/>
        </w:rPr>
        <w:t>.</w:t>
      </w:r>
      <w:r w:rsidR="00FB35E1" w:rsidRPr="00FD57A1" w:rsidDel="00FB35E1">
        <w:t xml:space="preserve"> </w:t>
      </w:r>
      <w:bookmarkStart w:id="6" w:name="_Ref67683011"/>
      <w:r w:rsidR="006E2380" w:rsidRPr="00FD57A1">
        <w:rPr>
          <w:lang w:val="en-US"/>
        </w:rPr>
        <w:t>The comparison of</w:t>
      </w:r>
      <w:r w:rsidR="006E2380" w:rsidRPr="00FD57A1">
        <w:t xml:space="preserve"> sheet resistance </w:t>
      </w:r>
      <w:r w:rsidR="006E2380" w:rsidRPr="00FD57A1">
        <w:rPr>
          <w:lang w:val="en-US"/>
        </w:rPr>
        <w:t xml:space="preserve">and resistance per unit length for four materials </w:t>
      </w:r>
      <w:r w:rsidR="009810F4" w:rsidRPr="00FD57A1">
        <w:rPr>
          <w:lang w:val="en-US"/>
        </w:rPr>
        <w:t xml:space="preserve">is </w:t>
      </w:r>
      <w:r w:rsidR="006E2380" w:rsidRPr="00FD57A1">
        <w:t xml:space="preserve">shown in </w:t>
      </w:r>
      <w:r w:rsidR="006E2380" w:rsidRPr="00FD57A1">
        <w:fldChar w:fldCharType="begin"/>
      </w:r>
      <w:r w:rsidR="006E2380" w:rsidRPr="00FD57A1">
        <w:instrText xml:space="preserve"> REF _Ref80025883 \h </w:instrText>
      </w:r>
      <w:r w:rsidR="00FD57A1">
        <w:instrText xml:space="preserve"> \* MERGEFORMAT </w:instrText>
      </w:r>
      <w:r w:rsidR="006E2380" w:rsidRPr="00FD57A1">
        <w:fldChar w:fldCharType="separate"/>
      </w:r>
      <w:r w:rsidR="00C3616D" w:rsidRPr="00FD57A1">
        <w:t xml:space="preserve">Fig. </w:t>
      </w:r>
      <w:r w:rsidR="00C3616D">
        <w:rPr>
          <w:noProof/>
        </w:rPr>
        <w:t>2</w:t>
      </w:r>
      <w:r w:rsidR="006E2380" w:rsidRPr="00FD57A1">
        <w:fldChar w:fldCharType="end"/>
      </w:r>
      <w:r w:rsidR="00B1721F" w:rsidRPr="00FD57A1">
        <w:t xml:space="preserve"> and </w:t>
      </w:r>
      <w:r w:rsidR="00B1721F" w:rsidRPr="00FD57A1">
        <w:fldChar w:fldCharType="begin"/>
      </w:r>
      <w:r w:rsidR="00B1721F" w:rsidRPr="00FD57A1">
        <w:instrText xml:space="preserve"> REF _Ref81410352 \h </w:instrText>
      </w:r>
      <w:r w:rsidR="00FD57A1">
        <w:instrText xml:space="preserve"> \* MERGEFORMAT </w:instrText>
      </w:r>
      <w:r w:rsidR="00B1721F" w:rsidRPr="00FD57A1">
        <w:fldChar w:fldCharType="separate"/>
      </w:r>
      <w:r w:rsidR="00C3616D" w:rsidRPr="00FD57A1">
        <w:t xml:space="preserve">Fig. </w:t>
      </w:r>
      <w:r w:rsidR="00C3616D">
        <w:rPr>
          <w:noProof/>
        </w:rPr>
        <w:t>3</w:t>
      </w:r>
      <w:r w:rsidR="00B1721F" w:rsidRPr="00FD57A1">
        <w:fldChar w:fldCharType="end"/>
      </w:r>
      <w:r w:rsidR="006E2380" w:rsidRPr="00FD57A1">
        <w:rPr>
          <w:lang w:val="en-US"/>
        </w:rPr>
        <w:t>.</w:t>
      </w:r>
    </w:p>
    <w:bookmarkEnd w:id="6"/>
    <w:p w14:paraId="1CF5920A" w14:textId="03497D4E" w:rsidR="0017103E" w:rsidRPr="00FD57A1" w:rsidRDefault="00132601" w:rsidP="005F5548">
      <w:pPr>
        <w:pStyle w:val="figure"/>
      </w:pPr>
      <w:r w:rsidRPr="00132601">
        <w:drawing>
          <wp:inline distT="0" distB="0" distL="0" distR="0" wp14:anchorId="48349639" wp14:editId="205F3BFE">
            <wp:extent cx="2241073" cy="1760344"/>
            <wp:effectExtent l="0" t="0" r="698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44491" cy="1763029"/>
                    </a:xfrm>
                    <a:prstGeom prst="rect">
                      <a:avLst/>
                    </a:prstGeom>
                    <a:noFill/>
                    <a:ln>
                      <a:noFill/>
                    </a:ln>
                  </pic:spPr>
                </pic:pic>
              </a:graphicData>
            </a:graphic>
          </wp:inline>
        </w:drawing>
      </w:r>
    </w:p>
    <w:p w14:paraId="16B8C055" w14:textId="035826CD" w:rsidR="0017103E" w:rsidRPr="00FD57A1" w:rsidRDefault="002D19D1" w:rsidP="001932C2">
      <w:pPr>
        <w:pStyle w:val="cap"/>
        <w:spacing w:after="120"/>
      </w:pPr>
      <w:bookmarkStart w:id="7" w:name="_Ref81410352"/>
      <w:r w:rsidRPr="00FD57A1">
        <w:t xml:space="preserve">Fig. </w:t>
      </w:r>
      <w:r w:rsidRPr="00FD57A1">
        <w:fldChar w:fldCharType="begin"/>
      </w:r>
      <w:r w:rsidRPr="00FD57A1">
        <w:instrText xml:space="preserve"> SEQ Fig. \* ARABIC </w:instrText>
      </w:r>
      <w:r w:rsidRPr="00FD57A1">
        <w:fldChar w:fldCharType="separate"/>
      </w:r>
      <w:r w:rsidR="00C3616D">
        <w:t>3</w:t>
      </w:r>
      <w:r w:rsidRPr="00FD57A1">
        <w:fldChar w:fldCharType="end"/>
      </w:r>
      <w:bookmarkEnd w:id="7"/>
      <w:r w:rsidRPr="00FD57A1">
        <w:t xml:space="preserve">. </w:t>
      </w:r>
      <w:r w:rsidR="0017103E" w:rsidRPr="00FD57A1">
        <w:t xml:space="preserve">Resistance per unit length versus aspect ratio for four materials </w:t>
      </w:r>
      <w:r w:rsidR="00963E06" w:rsidRPr="00FD57A1">
        <w:t xml:space="preserve">with a interconnect </w:t>
      </w:r>
      <w:r w:rsidR="0017103E" w:rsidRPr="00FD57A1">
        <w:t>width of 18nm at the 7nm technology node.</w:t>
      </w:r>
    </w:p>
    <w:p w14:paraId="173F8E85" w14:textId="5EDC16EF" w:rsidR="009C7713" w:rsidRPr="00FD57A1" w:rsidRDefault="009C7713" w:rsidP="009C7713">
      <w:pPr>
        <w:pStyle w:val="main"/>
        <w:rPr>
          <w:lang w:val="en-US"/>
        </w:rPr>
      </w:pPr>
      <w:r w:rsidRPr="00FD57A1">
        <w:rPr>
          <w:lang w:val="en-US"/>
        </w:rPr>
        <w:t>T</w:t>
      </w:r>
      <w:r w:rsidRPr="00FD57A1">
        <w:t xml:space="preserve">he capacitance per unit length </w:t>
      </w:r>
      <w:r w:rsidR="00963E06" w:rsidRPr="00FD57A1">
        <w:rPr>
          <w:lang w:val="en-US"/>
        </w:rPr>
        <w:t xml:space="preserve">of the interconnect </w:t>
      </w:r>
      <w:r w:rsidRPr="00FD57A1">
        <w:rPr>
          <w:lang w:val="en-US"/>
        </w:rPr>
        <w:t xml:space="preserve">follows the model in CACTI, which is </w:t>
      </w:r>
      <w:r w:rsidRPr="00FD57A1">
        <w:t>based on vertical, horizontal, and fringe capacitance</w:t>
      </w:r>
      <w:r w:rsidR="00963E06" w:rsidRPr="00FD57A1">
        <w:rPr>
          <w:lang w:val="en-US"/>
        </w:rPr>
        <w:t xml:space="preserve">, shown in </w:t>
      </w:r>
      <w:r w:rsidR="007D632F" w:rsidRPr="00FD57A1">
        <w:rPr>
          <w:lang w:val="en-US"/>
        </w:rPr>
        <w:fldChar w:fldCharType="begin"/>
      </w:r>
      <w:r w:rsidR="007D632F" w:rsidRPr="00FD57A1">
        <w:rPr>
          <w:lang w:val="en-US"/>
        </w:rPr>
        <w:instrText xml:space="preserve"> REF _Ref81856718 \h </w:instrText>
      </w:r>
      <w:r w:rsidR="00FD57A1">
        <w:rPr>
          <w:lang w:val="en-US"/>
        </w:rPr>
        <w:instrText xml:space="preserve"> \* MERGEFORMAT </w:instrText>
      </w:r>
      <w:r w:rsidR="007D632F" w:rsidRPr="00FD57A1">
        <w:rPr>
          <w:lang w:val="en-US"/>
        </w:rPr>
      </w:r>
      <w:r w:rsidR="007D632F" w:rsidRPr="00FD57A1">
        <w:rPr>
          <w:lang w:val="en-US"/>
        </w:rPr>
        <w:fldChar w:fldCharType="separate"/>
      </w:r>
      <w:r w:rsidR="00C3616D" w:rsidRPr="00FD57A1">
        <w:t>(</w:t>
      </w:r>
      <w:r w:rsidR="00C3616D">
        <w:rPr>
          <w:noProof/>
        </w:rPr>
        <w:t>3</w:t>
      </w:r>
      <w:r w:rsidR="00C3616D" w:rsidRPr="00FD57A1">
        <w:t>)</w:t>
      </w:r>
      <w:r w:rsidR="007D632F" w:rsidRPr="00FD57A1">
        <w:rPr>
          <w:lang w:val="en-US"/>
        </w:rPr>
        <w:fldChar w:fldCharType="end"/>
      </w:r>
      <w:r w:rsidR="007D632F" w:rsidRPr="00FD57A1">
        <w:rPr>
          <w:lang w:val="en-US"/>
        </w:rPr>
        <w:t>.</w:t>
      </w:r>
    </w:p>
    <w:tbl>
      <w:tblPr>
        <w:tblStyle w:val="TableGrid"/>
        <w:tblW w:w="4952"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6"/>
        <w:gridCol w:w="735"/>
      </w:tblGrid>
      <w:tr w:rsidR="009C7713" w:rsidRPr="00FD57A1" w14:paraId="1424CAAB" w14:textId="77777777" w:rsidTr="000A36F0">
        <w:trPr>
          <w:trHeight w:val="592"/>
          <w:jc w:val="center"/>
        </w:trPr>
        <w:tc>
          <w:tcPr>
            <w:tcW w:w="4604" w:type="pct"/>
            <w:vAlign w:val="center"/>
          </w:tcPr>
          <w:p w14:paraId="7C4B4294" w14:textId="77777777" w:rsidR="009C7713" w:rsidRPr="00FD57A1" w:rsidRDefault="00FF6086" w:rsidP="000A36F0">
            <w:pPr>
              <w:pStyle w:val="main"/>
            </w:pPr>
            <m:oMathPara>
              <m:oMathParaPr>
                <m:jc m:val="center"/>
              </m:oMathParaPr>
              <m:oMath>
                <m:sSub>
                  <m:sSubPr>
                    <m:ctrlPr>
                      <w:rPr>
                        <w:rFonts w:ascii="Cambria Math" w:hAnsi="Cambria Math"/>
                        <w:sz w:val="18"/>
                        <w:szCs w:val="18"/>
                      </w:rPr>
                    </m:ctrlPr>
                  </m:sSubPr>
                  <m:e>
                    <m:r>
                      <w:rPr>
                        <w:rFonts w:ascii="Cambria Math" w:hAnsi="Cambria Math"/>
                        <w:sz w:val="18"/>
                        <w:szCs w:val="18"/>
                      </w:rPr>
                      <m:t>C</m:t>
                    </m:r>
                  </m:e>
                  <m:sub>
                    <m:r>
                      <w:rPr>
                        <w:rFonts w:ascii="Cambria Math" w:hAnsi="Cambria Math"/>
                        <w:sz w:val="18"/>
                        <w:szCs w:val="18"/>
                      </w:rPr>
                      <m:t>wire</m:t>
                    </m:r>
                    <m:r>
                      <m:rPr>
                        <m:sty m:val="p"/>
                      </m:rPr>
                      <w:rPr>
                        <w:rFonts w:ascii="Cambria Math" w:hAnsi="Cambria Math"/>
                        <w:sz w:val="18"/>
                        <w:szCs w:val="18"/>
                      </w:rPr>
                      <m:t>/</m:t>
                    </m:r>
                    <m:r>
                      <w:rPr>
                        <w:rFonts w:ascii="Cambria Math" w:hAnsi="Cambria Math"/>
                        <w:sz w:val="18"/>
                        <w:szCs w:val="18"/>
                      </w:rPr>
                      <m:t>length</m:t>
                    </m:r>
                  </m:sub>
                </m:sSub>
                <m:r>
                  <m:rPr>
                    <m:sty m:val="p"/>
                  </m:rPr>
                  <w:rPr>
                    <w:rFonts w:ascii="Cambria Math" w:hAnsi="Cambria Math"/>
                    <w:sz w:val="18"/>
                    <w:szCs w:val="18"/>
                  </w:rPr>
                  <m:t>=</m:t>
                </m:r>
                <m:sSub>
                  <m:sSubPr>
                    <m:ctrlPr>
                      <w:rPr>
                        <w:rFonts w:ascii="Cambria Math" w:hAnsi="Cambria Math"/>
                        <w:sz w:val="18"/>
                        <w:szCs w:val="18"/>
                      </w:rPr>
                    </m:ctrlPr>
                  </m:sSubPr>
                  <m:e>
                    <m:r>
                      <w:rPr>
                        <w:rFonts w:ascii="Cambria Math" w:hAnsi="Cambria Math"/>
                        <w:sz w:val="18"/>
                        <w:szCs w:val="18"/>
                      </w:rPr>
                      <m:t>C</m:t>
                    </m:r>
                  </m:e>
                  <m:sub>
                    <m:r>
                      <w:rPr>
                        <w:rFonts w:ascii="Cambria Math" w:hAnsi="Cambria Math"/>
                        <w:sz w:val="18"/>
                        <w:szCs w:val="18"/>
                      </w:rPr>
                      <m:t>vertical</m:t>
                    </m:r>
                  </m:sub>
                </m:sSub>
                <m:r>
                  <m:rPr>
                    <m:sty m:val="p"/>
                  </m:rPr>
                  <w:rPr>
                    <w:rFonts w:ascii="Cambria Math" w:hAnsi="Cambria Math"/>
                    <w:sz w:val="18"/>
                    <w:szCs w:val="18"/>
                  </w:rPr>
                  <m:t>+</m:t>
                </m:r>
                <m:sSub>
                  <m:sSubPr>
                    <m:ctrlPr>
                      <w:rPr>
                        <w:rFonts w:ascii="Cambria Math" w:hAnsi="Cambria Math"/>
                        <w:sz w:val="18"/>
                        <w:szCs w:val="18"/>
                      </w:rPr>
                    </m:ctrlPr>
                  </m:sSubPr>
                  <m:e>
                    <m:r>
                      <w:rPr>
                        <w:rFonts w:ascii="Cambria Math" w:hAnsi="Cambria Math"/>
                        <w:sz w:val="18"/>
                        <w:szCs w:val="18"/>
                      </w:rPr>
                      <m:t>C</m:t>
                    </m:r>
                  </m:e>
                  <m:sub>
                    <m:r>
                      <w:rPr>
                        <w:rFonts w:ascii="Cambria Math" w:hAnsi="Cambria Math"/>
                        <w:sz w:val="18"/>
                        <w:szCs w:val="18"/>
                      </w:rPr>
                      <m:t>sidewall</m:t>
                    </m:r>
                  </m:sub>
                </m:sSub>
                <m:r>
                  <m:rPr>
                    <m:sty m:val="p"/>
                  </m:rPr>
                  <w:rPr>
                    <w:rFonts w:ascii="Cambria Math" w:hAnsi="Cambria Math"/>
                    <w:sz w:val="18"/>
                    <w:szCs w:val="18"/>
                  </w:rPr>
                  <m:t>+</m:t>
                </m:r>
                <m:sSub>
                  <m:sSubPr>
                    <m:ctrlPr>
                      <w:rPr>
                        <w:rFonts w:ascii="Cambria Math" w:hAnsi="Cambria Math"/>
                        <w:sz w:val="18"/>
                        <w:szCs w:val="18"/>
                      </w:rPr>
                    </m:ctrlPr>
                  </m:sSubPr>
                  <m:e>
                    <m:r>
                      <w:rPr>
                        <w:rFonts w:ascii="Cambria Math" w:hAnsi="Cambria Math"/>
                        <w:sz w:val="18"/>
                        <w:szCs w:val="18"/>
                      </w:rPr>
                      <m:t>C</m:t>
                    </m:r>
                  </m:e>
                  <m:sub>
                    <m:r>
                      <w:rPr>
                        <w:rFonts w:ascii="Cambria Math" w:hAnsi="Cambria Math"/>
                        <w:sz w:val="18"/>
                        <w:szCs w:val="18"/>
                      </w:rPr>
                      <m:t>fringe</m:t>
                    </m:r>
                  </m:sub>
                </m:sSub>
                <m:r>
                  <m:rPr>
                    <m:sty m:val="p"/>
                  </m:rPr>
                  <w:rPr>
                    <w:rFonts w:ascii="Cambria Math" w:hAnsi="Cambria Math"/>
                    <w:sz w:val="18"/>
                    <w:szCs w:val="18"/>
                  </w:rPr>
                  <m:t>=2∙</m:t>
                </m:r>
                <m:sSub>
                  <m:sSubPr>
                    <m:ctrlPr>
                      <w:rPr>
                        <w:rFonts w:ascii="Cambria Math" w:hAnsi="Cambria Math"/>
                        <w:sz w:val="18"/>
                        <w:szCs w:val="18"/>
                      </w:rPr>
                    </m:ctrlPr>
                  </m:sSubPr>
                  <m:e>
                    <m:r>
                      <w:rPr>
                        <w:rFonts w:ascii="Cambria Math" w:hAnsi="Cambria Math"/>
                        <w:sz w:val="18"/>
                        <w:szCs w:val="18"/>
                      </w:rPr>
                      <m:t>ε</m:t>
                    </m:r>
                  </m:e>
                  <m:sub>
                    <m:r>
                      <w:rPr>
                        <w:rFonts w:ascii="Cambria Math" w:hAnsi="Cambria Math"/>
                        <w:sz w:val="18"/>
                        <w:szCs w:val="18"/>
                      </w:rPr>
                      <m:t>V</m:t>
                    </m:r>
                  </m:sub>
                </m:sSub>
                <m:r>
                  <m:rPr>
                    <m:sty m:val="p"/>
                  </m:rPr>
                  <w:rPr>
                    <w:rFonts w:ascii="Cambria Math" w:hAnsi="Cambria Math"/>
                    <w:sz w:val="18"/>
                    <w:szCs w:val="18"/>
                  </w:rPr>
                  <m:t>∙</m:t>
                </m:r>
                <m:f>
                  <m:fPr>
                    <m:ctrlPr>
                      <w:rPr>
                        <w:rFonts w:ascii="Cambria Math" w:hAnsi="Cambria Math"/>
                        <w:sz w:val="18"/>
                        <w:szCs w:val="18"/>
                      </w:rPr>
                    </m:ctrlPr>
                  </m:fPr>
                  <m:num>
                    <m:sSub>
                      <m:sSubPr>
                        <m:ctrlPr>
                          <w:rPr>
                            <w:rFonts w:ascii="Cambria Math" w:hAnsi="Cambria Math"/>
                            <w:sz w:val="18"/>
                            <w:szCs w:val="18"/>
                          </w:rPr>
                        </m:ctrlPr>
                      </m:sSubPr>
                      <m:e>
                        <m:r>
                          <w:rPr>
                            <w:rFonts w:ascii="Cambria Math" w:hAnsi="Cambria Math"/>
                            <w:sz w:val="18"/>
                            <w:szCs w:val="18"/>
                          </w:rPr>
                          <m:t>W</m:t>
                        </m:r>
                      </m:e>
                      <m:sub>
                        <m:r>
                          <w:rPr>
                            <w:rFonts w:ascii="Cambria Math" w:hAnsi="Cambria Math"/>
                            <w:sz w:val="18"/>
                            <w:szCs w:val="18"/>
                          </w:rPr>
                          <m:t>wire</m:t>
                        </m:r>
                      </m:sub>
                    </m:sSub>
                  </m:num>
                  <m:den>
                    <m:sSub>
                      <m:sSubPr>
                        <m:ctrlPr>
                          <w:rPr>
                            <w:rFonts w:ascii="Cambria Math" w:hAnsi="Cambria Math"/>
                            <w:sz w:val="18"/>
                            <w:szCs w:val="18"/>
                          </w:rPr>
                        </m:ctrlPr>
                      </m:sSubPr>
                      <m:e>
                        <m:r>
                          <w:rPr>
                            <w:rFonts w:ascii="Cambria Math" w:hAnsi="Cambria Math"/>
                            <w:sz w:val="18"/>
                            <w:szCs w:val="18"/>
                          </w:rPr>
                          <m:t>T</m:t>
                        </m:r>
                      </m:e>
                      <m:sub>
                        <m:r>
                          <w:rPr>
                            <w:rFonts w:ascii="Cambria Math" w:hAnsi="Cambria Math"/>
                            <w:sz w:val="18"/>
                            <w:szCs w:val="18"/>
                          </w:rPr>
                          <m:t>ild</m:t>
                        </m:r>
                      </m:sub>
                    </m:sSub>
                  </m:den>
                </m:f>
                <m:r>
                  <m:rPr>
                    <m:sty m:val="p"/>
                  </m:rPr>
                  <w:rPr>
                    <w:rFonts w:ascii="Cambria Math" w:hAnsi="Cambria Math"/>
                    <w:sz w:val="18"/>
                    <w:szCs w:val="18"/>
                  </w:rPr>
                  <m:t>+2∙</m:t>
                </m:r>
                <m:r>
                  <w:rPr>
                    <w:rFonts w:ascii="Cambria Math" w:hAnsi="Cambria Math"/>
                    <w:sz w:val="18"/>
                    <w:szCs w:val="18"/>
                  </w:rPr>
                  <m:t>Miller</m:t>
                </m:r>
                <m:r>
                  <m:rPr>
                    <m:sty m:val="p"/>
                  </m:rPr>
                  <w:rPr>
                    <w:rFonts w:ascii="Cambria Math" w:hAnsi="Cambria Math"/>
                    <w:sz w:val="18"/>
                    <w:szCs w:val="18"/>
                  </w:rPr>
                  <m:t>∙</m:t>
                </m:r>
                <m:sSub>
                  <m:sSubPr>
                    <m:ctrlPr>
                      <w:rPr>
                        <w:rFonts w:ascii="Cambria Math" w:hAnsi="Cambria Math"/>
                        <w:sz w:val="18"/>
                        <w:szCs w:val="18"/>
                      </w:rPr>
                    </m:ctrlPr>
                  </m:sSubPr>
                  <m:e>
                    <m:r>
                      <w:rPr>
                        <w:rFonts w:ascii="Cambria Math" w:hAnsi="Cambria Math"/>
                        <w:sz w:val="18"/>
                        <w:szCs w:val="18"/>
                      </w:rPr>
                      <m:t>ε</m:t>
                    </m:r>
                  </m:e>
                  <m:sub>
                    <m:r>
                      <w:rPr>
                        <w:rFonts w:ascii="Cambria Math" w:hAnsi="Cambria Math"/>
                        <w:sz w:val="18"/>
                        <w:szCs w:val="18"/>
                      </w:rPr>
                      <m:t>H</m:t>
                    </m:r>
                  </m:sub>
                </m:sSub>
                <m:r>
                  <m:rPr>
                    <m:sty m:val="p"/>
                  </m:rPr>
                  <w:rPr>
                    <w:rFonts w:ascii="Cambria Math" w:hAnsi="Cambria Math"/>
                    <w:sz w:val="18"/>
                    <w:szCs w:val="18"/>
                  </w:rPr>
                  <m:t>∙</m:t>
                </m:r>
                <m:f>
                  <m:fPr>
                    <m:ctrlPr>
                      <w:rPr>
                        <w:rFonts w:ascii="Cambria Math" w:hAnsi="Cambria Math"/>
                        <w:sz w:val="18"/>
                        <w:szCs w:val="18"/>
                      </w:rPr>
                    </m:ctrlPr>
                  </m:fPr>
                  <m:num>
                    <m:sSub>
                      <m:sSubPr>
                        <m:ctrlPr>
                          <w:rPr>
                            <w:rFonts w:ascii="Cambria Math" w:hAnsi="Cambria Math"/>
                            <w:sz w:val="18"/>
                            <w:szCs w:val="18"/>
                          </w:rPr>
                        </m:ctrlPr>
                      </m:sSubPr>
                      <m:e>
                        <m:r>
                          <w:rPr>
                            <w:rFonts w:ascii="Cambria Math" w:hAnsi="Cambria Math"/>
                            <w:sz w:val="18"/>
                            <w:szCs w:val="18"/>
                          </w:rPr>
                          <m:t>T</m:t>
                        </m:r>
                      </m:e>
                      <m:sub>
                        <m:r>
                          <w:rPr>
                            <w:rFonts w:ascii="Cambria Math" w:hAnsi="Cambria Math"/>
                            <w:sz w:val="18"/>
                            <w:szCs w:val="18"/>
                          </w:rPr>
                          <m:t>wire</m:t>
                        </m:r>
                      </m:sub>
                    </m:sSub>
                  </m:num>
                  <m:den>
                    <m:sSub>
                      <m:sSubPr>
                        <m:ctrlPr>
                          <w:rPr>
                            <w:rFonts w:ascii="Cambria Math" w:hAnsi="Cambria Math"/>
                            <w:sz w:val="18"/>
                            <w:szCs w:val="18"/>
                          </w:rPr>
                        </m:ctrlPr>
                      </m:sSubPr>
                      <m:e>
                        <m:r>
                          <w:rPr>
                            <w:rFonts w:ascii="Cambria Math" w:hAnsi="Cambria Math"/>
                            <w:sz w:val="18"/>
                            <w:szCs w:val="18"/>
                          </w:rPr>
                          <m:t>Spacing</m:t>
                        </m:r>
                      </m:e>
                      <m:sub>
                        <m:r>
                          <w:rPr>
                            <w:rFonts w:ascii="Cambria Math" w:hAnsi="Cambria Math"/>
                            <w:sz w:val="18"/>
                            <w:szCs w:val="18"/>
                          </w:rPr>
                          <m:t>wire</m:t>
                        </m:r>
                      </m:sub>
                    </m:sSub>
                  </m:den>
                </m:f>
                <m:r>
                  <m:rPr>
                    <m:sty m:val="p"/>
                  </m:rPr>
                  <w:rPr>
                    <w:rFonts w:ascii="Cambria Math" w:hAnsi="Cambria Math"/>
                    <w:sz w:val="18"/>
                    <w:szCs w:val="18"/>
                  </w:rPr>
                  <m:t>+</m:t>
                </m:r>
                <m:sSub>
                  <m:sSubPr>
                    <m:ctrlPr>
                      <w:rPr>
                        <w:rFonts w:ascii="Cambria Math" w:hAnsi="Cambria Math"/>
                        <w:sz w:val="18"/>
                        <w:szCs w:val="18"/>
                      </w:rPr>
                    </m:ctrlPr>
                  </m:sSubPr>
                  <m:e>
                    <m:r>
                      <w:rPr>
                        <w:rFonts w:ascii="Cambria Math" w:hAnsi="Cambria Math"/>
                        <w:sz w:val="18"/>
                        <w:szCs w:val="18"/>
                      </w:rPr>
                      <m:t>C</m:t>
                    </m:r>
                  </m:e>
                  <m:sub>
                    <m:r>
                      <w:rPr>
                        <w:rFonts w:ascii="Cambria Math" w:hAnsi="Cambria Math"/>
                        <w:sz w:val="18"/>
                        <w:szCs w:val="18"/>
                      </w:rPr>
                      <m:t>fringe</m:t>
                    </m:r>
                  </m:sub>
                </m:sSub>
              </m:oMath>
            </m:oMathPara>
          </w:p>
        </w:tc>
        <w:tc>
          <w:tcPr>
            <w:tcW w:w="396" w:type="pct"/>
            <w:vAlign w:val="center"/>
          </w:tcPr>
          <w:p w14:paraId="6E4625CB" w14:textId="15332289" w:rsidR="009C7713" w:rsidRPr="00FD57A1" w:rsidRDefault="009C7713" w:rsidP="000A36F0">
            <w:pPr>
              <w:pStyle w:val="main"/>
              <w:jc w:val="right"/>
            </w:pPr>
            <w:bookmarkStart w:id="8" w:name="_Ref81856718"/>
            <w:r w:rsidRPr="00FD57A1">
              <w:t>(</w:t>
            </w:r>
            <w:r w:rsidRPr="00FD57A1">
              <w:fldChar w:fldCharType="begin"/>
            </w:r>
            <w:r w:rsidRPr="00FD57A1">
              <w:instrText xml:space="preserve"> SEQ ( \* ARABIC </w:instrText>
            </w:r>
            <w:r w:rsidRPr="00FD57A1">
              <w:fldChar w:fldCharType="separate"/>
            </w:r>
            <w:r w:rsidR="00C3616D">
              <w:rPr>
                <w:noProof/>
              </w:rPr>
              <w:t>3</w:t>
            </w:r>
            <w:r w:rsidRPr="00FD57A1">
              <w:rPr>
                <w:noProof/>
              </w:rPr>
              <w:fldChar w:fldCharType="end"/>
            </w:r>
            <w:r w:rsidRPr="00FD57A1">
              <w:t>)</w:t>
            </w:r>
            <w:bookmarkEnd w:id="8"/>
            <w:r w:rsidRPr="00FD57A1">
              <w:t xml:space="preserve"> </w:t>
            </w:r>
          </w:p>
        </w:tc>
      </w:tr>
    </w:tbl>
    <w:p w14:paraId="627FC794" w14:textId="6431D96C" w:rsidR="009C7713" w:rsidRPr="00FD57A1" w:rsidRDefault="009C7713" w:rsidP="009C7713">
      <w:pPr>
        <w:pStyle w:val="main"/>
        <w:ind w:firstLine="0"/>
        <w:rPr>
          <w:szCs w:val="20"/>
          <w:lang w:val="en-US"/>
        </w:rPr>
      </w:pPr>
      <w:r w:rsidRPr="00FD57A1">
        <w:rPr>
          <w:szCs w:val="20"/>
        </w:rPr>
        <w:t xml:space="preserve">where </w:t>
      </w:r>
      <m:oMath>
        <m:sSub>
          <m:sSubPr>
            <m:ctrlPr>
              <w:rPr>
                <w:rFonts w:ascii="Cambria Math" w:hAnsi="Cambria Math"/>
                <w:szCs w:val="20"/>
              </w:rPr>
            </m:ctrlPr>
          </m:sSubPr>
          <m:e>
            <m:r>
              <w:rPr>
                <w:rFonts w:ascii="Cambria Math" w:hAnsi="Cambria Math"/>
                <w:szCs w:val="20"/>
              </w:rPr>
              <m:t>ε</m:t>
            </m:r>
          </m:e>
          <m:sub>
            <m:r>
              <w:rPr>
                <w:rFonts w:ascii="Cambria Math" w:hAnsi="Cambria Math"/>
                <w:szCs w:val="20"/>
              </w:rPr>
              <m:t>V</m:t>
            </m:r>
          </m:sub>
        </m:sSub>
      </m:oMath>
      <w:r w:rsidRPr="00FD57A1">
        <w:rPr>
          <w:szCs w:val="20"/>
        </w:rPr>
        <w:t xml:space="preserve"> is the vertical dielectric constant</w:t>
      </w:r>
      <w:r w:rsidRPr="00FD57A1">
        <w:rPr>
          <w:szCs w:val="20"/>
          <w:lang w:val="en-US"/>
        </w:rPr>
        <w:t xml:space="preserve"> of 3.9</w:t>
      </w:r>
      <w:r w:rsidRPr="00FD57A1">
        <w:rPr>
          <w:szCs w:val="20"/>
        </w:rPr>
        <w:t xml:space="preserve">, </w:t>
      </w:r>
      <m:oMath>
        <m:sSub>
          <m:sSubPr>
            <m:ctrlPr>
              <w:rPr>
                <w:rFonts w:ascii="Cambria Math" w:hAnsi="Cambria Math"/>
                <w:szCs w:val="20"/>
              </w:rPr>
            </m:ctrlPr>
          </m:sSubPr>
          <m:e>
            <m:r>
              <w:rPr>
                <w:rFonts w:ascii="Cambria Math" w:hAnsi="Cambria Math"/>
                <w:szCs w:val="20"/>
              </w:rPr>
              <m:t>ε</m:t>
            </m:r>
          </m:e>
          <m:sub>
            <m:r>
              <w:rPr>
                <w:rFonts w:ascii="Cambria Math" w:hAnsi="Cambria Math"/>
                <w:szCs w:val="20"/>
              </w:rPr>
              <m:t>H</m:t>
            </m:r>
          </m:sub>
        </m:sSub>
      </m:oMath>
      <w:r w:rsidRPr="00FD57A1">
        <w:rPr>
          <w:szCs w:val="20"/>
        </w:rPr>
        <w:t xml:space="preserve"> is the horizontal dielectric constant</w:t>
      </w:r>
      <w:r w:rsidRPr="00FD57A1">
        <w:rPr>
          <w:szCs w:val="20"/>
          <w:lang w:val="en-US"/>
        </w:rPr>
        <w:t xml:space="preserve"> of </w:t>
      </w:r>
      <w:r w:rsidR="00B232A1" w:rsidRPr="00FD57A1">
        <w:rPr>
          <w:szCs w:val="20"/>
          <w:lang w:val="en-US"/>
        </w:rPr>
        <w:t>2.11~2</w:t>
      </w:r>
      <w:r w:rsidR="001E7854" w:rsidRPr="00FD57A1">
        <w:rPr>
          <w:szCs w:val="20"/>
          <w:lang w:val="en-US"/>
        </w:rPr>
        <w:t>.</w:t>
      </w:r>
      <w:r w:rsidR="00B232A1" w:rsidRPr="00FD57A1">
        <w:rPr>
          <w:szCs w:val="20"/>
          <w:lang w:val="en-US"/>
        </w:rPr>
        <w:t>18</w:t>
      </w:r>
      <w:r w:rsidR="009B3EE3" w:rsidRPr="00FD57A1">
        <w:rPr>
          <w:szCs w:val="20"/>
          <w:lang w:val="en-US"/>
        </w:rPr>
        <w:t xml:space="preserve"> </w:t>
      </w:r>
      <w:r w:rsidR="00963E06" w:rsidRPr="00FD57A1">
        <w:rPr>
          <w:szCs w:val="20"/>
          <w:lang w:val="en-US"/>
        </w:rPr>
        <w:t xml:space="preserve">that scales with </w:t>
      </w:r>
      <w:r w:rsidR="009B3EE3" w:rsidRPr="00FD57A1">
        <w:rPr>
          <w:szCs w:val="20"/>
          <w:lang w:val="en-US"/>
        </w:rPr>
        <w:t>the technology node</w:t>
      </w:r>
      <w:r w:rsidRPr="00FD57A1">
        <w:rPr>
          <w:szCs w:val="20"/>
        </w:rPr>
        <w:t xml:space="preserve">, </w:t>
      </w:r>
      <m:oMath>
        <m:sSub>
          <m:sSubPr>
            <m:ctrlPr>
              <w:rPr>
                <w:rFonts w:ascii="Cambria Math" w:hAnsi="Cambria Math"/>
                <w:szCs w:val="20"/>
              </w:rPr>
            </m:ctrlPr>
          </m:sSubPr>
          <m:e>
            <m:r>
              <w:rPr>
                <w:rFonts w:ascii="Cambria Math" w:hAnsi="Cambria Math"/>
                <w:szCs w:val="20"/>
              </w:rPr>
              <m:t>T</m:t>
            </m:r>
          </m:e>
          <m:sub>
            <m:r>
              <w:rPr>
                <w:rFonts w:ascii="Cambria Math" w:hAnsi="Cambria Math"/>
                <w:szCs w:val="20"/>
              </w:rPr>
              <m:t>ild</m:t>
            </m:r>
          </m:sub>
        </m:sSub>
      </m:oMath>
      <w:r w:rsidRPr="00FD57A1">
        <w:rPr>
          <w:szCs w:val="20"/>
        </w:rPr>
        <w:t xml:space="preserve"> is the interlayer dielectric </w:t>
      </w:r>
      <w:r w:rsidRPr="00FD57A1">
        <w:rPr>
          <w:rFonts w:hint="eastAsia"/>
          <w:szCs w:val="20"/>
          <w:lang w:eastAsia="zh-CN"/>
        </w:rPr>
        <w:t>thi</w:t>
      </w:r>
      <w:r w:rsidRPr="00FD57A1">
        <w:rPr>
          <w:szCs w:val="20"/>
        </w:rPr>
        <w:t>ckness</w:t>
      </w:r>
      <w:r w:rsidR="0068726E" w:rsidRPr="00FD57A1">
        <w:rPr>
          <w:szCs w:val="20"/>
        </w:rPr>
        <w:t xml:space="preserve"> which </w:t>
      </w:r>
      <w:r w:rsidR="00E1692C" w:rsidRPr="00FD57A1">
        <w:rPr>
          <w:szCs w:val="20"/>
        </w:rPr>
        <w:t>is assumed</w:t>
      </w:r>
      <w:r w:rsidR="0068726E" w:rsidRPr="00FD57A1">
        <w:rPr>
          <w:szCs w:val="20"/>
        </w:rPr>
        <w:t xml:space="preserve"> to </w:t>
      </w:r>
      <w:r w:rsidR="00E1692C" w:rsidRPr="00FD57A1">
        <w:rPr>
          <w:szCs w:val="20"/>
        </w:rPr>
        <w:t xml:space="preserve">be </w:t>
      </w:r>
      <w:r w:rsidR="00920D7D" w:rsidRPr="00FD57A1">
        <w:rPr>
          <w:szCs w:val="20"/>
        </w:rPr>
        <w:t xml:space="preserve">the </w:t>
      </w:r>
      <w:r w:rsidR="0068726E" w:rsidRPr="00FD57A1">
        <w:rPr>
          <w:szCs w:val="20"/>
        </w:rPr>
        <w:t>wire thickness</w:t>
      </w:r>
      <w:r w:rsidRPr="00FD57A1">
        <w:rPr>
          <w:szCs w:val="20"/>
          <w:lang w:val="en-US"/>
        </w:rPr>
        <w:t>,</w:t>
      </w:r>
      <w:r w:rsidRPr="00FD57A1">
        <w:rPr>
          <w:szCs w:val="20"/>
        </w:rPr>
        <w:t xml:space="preserve"> </w:t>
      </w:r>
      <m:oMath>
        <m:sSub>
          <m:sSubPr>
            <m:ctrlPr>
              <w:rPr>
                <w:rFonts w:ascii="Cambria Math" w:hAnsi="Cambria Math"/>
                <w:szCs w:val="20"/>
              </w:rPr>
            </m:ctrlPr>
          </m:sSubPr>
          <m:e>
            <m:r>
              <w:rPr>
                <w:rFonts w:ascii="Cambria Math" w:hAnsi="Cambria Math"/>
                <w:szCs w:val="20"/>
              </w:rPr>
              <m:t>C</m:t>
            </m:r>
          </m:e>
          <m:sub>
            <m:r>
              <w:rPr>
                <w:rFonts w:ascii="Cambria Math" w:hAnsi="Cambria Math"/>
                <w:szCs w:val="20"/>
              </w:rPr>
              <m:t>fringe</m:t>
            </m:r>
          </m:sub>
        </m:sSub>
      </m:oMath>
      <w:r w:rsidRPr="00FD57A1">
        <w:rPr>
          <w:szCs w:val="20"/>
        </w:rPr>
        <w:t xml:space="preserve"> is the fringe capacitance</w:t>
      </w:r>
      <w:r w:rsidRPr="00FD57A1">
        <w:rPr>
          <w:szCs w:val="20"/>
          <w:lang w:val="en-US"/>
        </w:rPr>
        <w:t xml:space="preserve"> of</w:t>
      </w:r>
      <w:r w:rsidR="0064535C" w:rsidRPr="00FD57A1">
        <w:rPr>
          <w:szCs w:val="20"/>
          <w:lang w:val="en-US"/>
        </w:rPr>
        <w:t xml:space="preserve"> 0.115</w:t>
      </w:r>
      <m:oMath>
        <m:f>
          <m:fPr>
            <m:type m:val="lin"/>
            <m:ctrlPr>
              <w:rPr>
                <w:rFonts w:ascii="Cambria Math" w:hAnsi="Cambria Math"/>
                <w:i/>
                <w:szCs w:val="20"/>
                <w:lang w:val="en-US"/>
              </w:rPr>
            </m:ctrlPr>
          </m:fPr>
          <m:num>
            <m:r>
              <w:rPr>
                <w:rFonts w:ascii="Cambria Math" w:hAnsi="Cambria Math"/>
                <w:szCs w:val="20"/>
                <w:lang w:val="en-US"/>
              </w:rPr>
              <m:t>fF</m:t>
            </m:r>
          </m:num>
          <m:den>
            <m:r>
              <w:rPr>
                <w:rFonts w:ascii="Cambria Math" w:hAnsi="Cambria Math"/>
                <w:szCs w:val="20"/>
                <w:lang w:val="en-US"/>
              </w:rPr>
              <m:t>μm</m:t>
            </m:r>
          </m:den>
        </m:f>
      </m:oMath>
      <w:r w:rsidR="004E0863" w:rsidRPr="00FD57A1">
        <w:rPr>
          <w:szCs w:val="20"/>
          <w:lang w:val="en-US"/>
        </w:rPr>
        <w:t>,</w:t>
      </w:r>
      <w:r w:rsidR="0064535C" w:rsidRPr="00FD57A1">
        <w:rPr>
          <w:szCs w:val="20"/>
          <w:lang w:val="en-US"/>
        </w:rPr>
        <w:t xml:space="preserve"> </w:t>
      </w:r>
      <w:r w:rsidR="00963E06" w:rsidRPr="00FD57A1">
        <w:rPr>
          <w:szCs w:val="20"/>
          <w:lang w:val="en-US"/>
        </w:rPr>
        <w:t xml:space="preserve">and </w:t>
      </w:r>
      <m:oMath>
        <m:r>
          <w:rPr>
            <w:rFonts w:ascii="Cambria Math" w:hAnsi="Cambria Math"/>
            <w:szCs w:val="20"/>
            <w:lang w:val="en-US"/>
          </w:rPr>
          <m:t>Miller</m:t>
        </m:r>
      </m:oMath>
      <w:r w:rsidR="0064535C" w:rsidRPr="00FD57A1">
        <w:rPr>
          <w:szCs w:val="20"/>
          <w:lang w:val="en-US"/>
        </w:rPr>
        <w:t xml:space="preserve"> is </w:t>
      </w:r>
      <w:r w:rsidR="00963E06" w:rsidRPr="00FD57A1">
        <w:rPr>
          <w:szCs w:val="20"/>
          <w:lang w:val="en-US"/>
        </w:rPr>
        <w:t xml:space="preserve">assumed to be 1.5, which is used to capture the Miller effect during </w:t>
      </w:r>
      <w:r w:rsidR="000925A2" w:rsidRPr="00FD57A1">
        <w:rPr>
          <w:szCs w:val="20"/>
          <w:lang w:val="en-US"/>
        </w:rPr>
        <w:t>the switching activity</w:t>
      </w:r>
      <w:r w:rsidR="0064535C" w:rsidRPr="00FD57A1">
        <w:rPr>
          <w:szCs w:val="20"/>
          <w:lang w:val="en-US"/>
        </w:rPr>
        <w:t>.</w:t>
      </w:r>
    </w:p>
    <w:p w14:paraId="7BA193CD" w14:textId="4B684E29" w:rsidR="00560AEE" w:rsidRPr="00FD57A1" w:rsidRDefault="00560AEE" w:rsidP="00001CB1">
      <w:pPr>
        <w:pStyle w:val="Heading2"/>
      </w:pPr>
      <w:bookmarkStart w:id="9" w:name="_Ref76328319"/>
      <w:r w:rsidRPr="00FD57A1">
        <w:t>Device Models</w:t>
      </w:r>
    </w:p>
    <w:p w14:paraId="09C09A74" w14:textId="2793B5AE" w:rsidR="00560AEE" w:rsidRPr="00FD57A1" w:rsidRDefault="00074B7D" w:rsidP="002250FF">
      <w:pPr>
        <w:pStyle w:val="main"/>
        <w:rPr>
          <w:lang w:eastAsia="en-US"/>
        </w:rPr>
      </w:pPr>
      <w:r w:rsidRPr="00FD57A1">
        <w:t xml:space="preserve">For the case study, CMOS </w:t>
      </w:r>
      <w:proofErr w:type="spellStart"/>
      <w:r w:rsidRPr="00FD57A1">
        <w:t>FinFET</w:t>
      </w:r>
      <w:proofErr w:type="spellEnd"/>
      <w:r w:rsidRPr="00FD57A1">
        <w:t xml:space="preserve"> high-performance and low-power device models are adopted from ASU Predictive Technology Model </w:t>
      </w:r>
      <w:r w:rsidR="00DA27AF" w:rsidRPr="00FD57A1">
        <w:rPr>
          <w:lang w:val="en-US"/>
        </w:rPr>
        <w:t xml:space="preserve">for </w:t>
      </w:r>
      <w:proofErr w:type="spellStart"/>
      <w:r w:rsidR="0038059A">
        <w:rPr>
          <w:szCs w:val="20"/>
        </w:rPr>
        <w:t>FinFET</w:t>
      </w:r>
      <w:proofErr w:type="spellEnd"/>
      <w:r w:rsidR="0038059A">
        <w:rPr>
          <w:szCs w:val="20"/>
        </w:rPr>
        <w:t xml:space="preserve"> </w:t>
      </w:r>
      <w:r w:rsidR="00DA27AF" w:rsidRPr="00FD57A1">
        <w:rPr>
          <w:lang w:val="en-US"/>
        </w:rPr>
        <w:t>7, 10, 14, 16, and 20 nm technology nodes</w:t>
      </w:r>
      <w:r w:rsidR="00DA27AF" w:rsidRPr="00FD57A1">
        <w:t xml:space="preserve"> </w:t>
      </w:r>
      <w:r w:rsidRPr="00FD57A1">
        <w:fldChar w:fldCharType="begin"/>
      </w:r>
      <w:r w:rsidR="00C65845">
        <w:instrText xml:space="preserve"> ADDIN EN.CITE &lt;EndNote&gt;&lt;Cite&gt;&lt;Year&gt;Predictive Technology Model (PTM), available online at http://ptm.asu.edu, 2012&lt;/Year&gt;&lt;RecNum&gt;280&lt;/RecNum&gt;&lt;DisplayText&gt;[24]&lt;/DisplayText&gt;&lt;record&gt;&lt;rec-number&gt;280&lt;/rec-number&gt;&lt;foreign-keys&gt;&lt;key app="EN" db-id="vwtsvapxqddzzkervp7vxswmzwzzvprxvaed" timestamp="1609967896"&gt;280&lt;/key&gt;&lt;/foreign-keys&gt;&lt;ref-type name="Journal Article"&gt;17&lt;/ref-type&gt;&lt;contributors&gt;&lt;/contributors&gt;&lt;titles&gt;&lt;/titles&gt;&lt;dates&gt;&lt;year&gt;Predictive Technology Model (PTM), available online at http://ptm.asu.edu, 2012&lt;/year&gt;&lt;/dates&gt;&lt;urls&gt;&lt;/urls&gt;&lt;/record&gt;&lt;/Cite&gt;&lt;/EndNote&gt;</w:instrText>
      </w:r>
      <w:r w:rsidRPr="00FD57A1">
        <w:fldChar w:fldCharType="separate"/>
      </w:r>
      <w:r w:rsidR="00C65845">
        <w:rPr>
          <w:noProof/>
        </w:rPr>
        <w:t>[24]</w:t>
      </w:r>
      <w:r w:rsidRPr="00FD57A1">
        <w:fldChar w:fldCharType="end"/>
      </w:r>
      <w:r w:rsidRPr="00FD57A1">
        <w:t>.</w:t>
      </w:r>
      <w:r w:rsidR="000E2913" w:rsidRPr="00FD57A1">
        <w:t xml:space="preserve"> Device parameters</w:t>
      </w:r>
      <w:r w:rsidR="00875940" w:rsidRPr="00FD57A1">
        <w:rPr>
          <w:lang w:val="en-US"/>
        </w:rPr>
        <w:t xml:space="preserve">, including </w:t>
      </w:r>
      <w:r w:rsidR="00A13ED8" w:rsidRPr="00FD57A1">
        <w:rPr>
          <w:lang w:val="en-US"/>
        </w:rPr>
        <w:t>drain capacitance, gate capacitance, on current, temperature-</w:t>
      </w:r>
      <w:r w:rsidR="000925A2" w:rsidRPr="00FD57A1">
        <w:rPr>
          <w:lang w:val="en-US"/>
        </w:rPr>
        <w:t xml:space="preserve">dependent </w:t>
      </w:r>
      <w:r w:rsidR="00A13ED8" w:rsidRPr="00FD57A1">
        <w:rPr>
          <w:lang w:val="en-US"/>
        </w:rPr>
        <w:t>leakage current</w:t>
      </w:r>
      <w:r w:rsidR="00606F56" w:rsidRPr="00FD57A1">
        <w:rPr>
          <w:lang w:val="en-US"/>
        </w:rPr>
        <w:t>, supply</w:t>
      </w:r>
      <w:r w:rsidR="00A13ED8" w:rsidRPr="00FD57A1">
        <w:rPr>
          <w:lang w:val="en-US"/>
        </w:rPr>
        <w:t xml:space="preserve"> voltage, and threshold voltage</w:t>
      </w:r>
      <w:r w:rsidR="000E2913" w:rsidRPr="00FD57A1">
        <w:t xml:space="preserve"> are extracted by</w:t>
      </w:r>
      <w:r w:rsidR="00E40713">
        <w:t xml:space="preserve"> Synopsys</w:t>
      </w:r>
      <w:r w:rsidR="000E2913" w:rsidRPr="00FD57A1">
        <w:t xml:space="preserve"> </w:t>
      </w:r>
      <w:r w:rsidR="00F319B4" w:rsidRPr="00FD57A1">
        <w:t>H</w:t>
      </w:r>
      <w:r w:rsidR="000E2913" w:rsidRPr="00FD57A1">
        <w:t>SPICE</w:t>
      </w:r>
      <w:r w:rsidR="00875940" w:rsidRPr="00FD57A1">
        <w:rPr>
          <w:lang w:val="en-US"/>
        </w:rPr>
        <w:t xml:space="preserve"> simulations</w:t>
      </w:r>
      <w:r w:rsidR="00523233">
        <w:rPr>
          <w:lang w:val="en-US"/>
        </w:rPr>
        <w:t xml:space="preserve"> </w:t>
      </w:r>
      <w:r w:rsidR="00523233">
        <w:rPr>
          <w:lang w:val="en-US"/>
        </w:rPr>
        <w:fldChar w:fldCharType="begin"/>
      </w:r>
      <w:r w:rsidR="006A254B">
        <w:rPr>
          <w:lang w:val="en-US"/>
        </w:rPr>
        <w:instrText xml:space="preserve"> ADDIN EN.CITE &lt;EndNote&gt;&lt;Cite&gt;&lt;Author&gt;HSPICE&lt;/Author&gt;&lt;Year&gt;2021&lt;/Year&gt;&lt;RecNum&gt;331&lt;/RecNum&gt;&lt;DisplayText&gt;[37]&lt;/DisplayText&gt;&lt;record&gt;&lt;rec-number&gt;331&lt;/rec-number&gt;&lt;foreign-keys&gt;&lt;key app="EN" db-id="vwtsvapxqddzzkervp7vxswmzwzzvprxvaed" timestamp="1631414746"&gt;331&lt;/key&gt;&lt;/foreign-keys&gt;&lt;ref-type name="Journal Article"&gt;17&lt;/ref-type&gt;&lt;contributors&gt;&lt;authors&gt;&lt;author&gt;HSPICE&lt;/author&gt;&lt;/authors&gt;&lt;secondary-authors&gt;&lt;author&gt;Synopsys&lt;/author&gt;&lt;/secondary-authors&gt;&lt;/contributors&gt;&lt;titles&gt;&lt;secondary-title&gt;Synopsys, Mountain View, CA, USA&lt;/secondary-title&gt;&lt;/titles&gt;&lt;periodical&gt;&lt;full-title&gt;Synopsys, Mountain View, CA, USA&lt;/full-title&gt;&lt;/periodical&gt;&lt;dates&gt;&lt;year&gt;2021&lt;/year&gt;&lt;/dates&gt;&lt;urls&gt;&lt;/urls&gt;&lt;/record&gt;&lt;/Cite&gt;&lt;/EndNote&gt;</w:instrText>
      </w:r>
      <w:r w:rsidR="00523233">
        <w:rPr>
          <w:lang w:val="en-US"/>
        </w:rPr>
        <w:fldChar w:fldCharType="separate"/>
      </w:r>
      <w:r w:rsidR="006A254B">
        <w:rPr>
          <w:noProof/>
          <w:lang w:val="en-US"/>
        </w:rPr>
        <w:t>[37]</w:t>
      </w:r>
      <w:r w:rsidR="00523233">
        <w:rPr>
          <w:lang w:val="en-US"/>
        </w:rPr>
        <w:fldChar w:fldCharType="end"/>
      </w:r>
      <w:r w:rsidR="000E2913" w:rsidRPr="00FD57A1">
        <w:t>.</w:t>
      </w:r>
    </w:p>
    <w:p w14:paraId="30B963E3" w14:textId="1708B0BC" w:rsidR="00532BA6" w:rsidRPr="00FD57A1" w:rsidRDefault="00476DDA" w:rsidP="00001CB1">
      <w:pPr>
        <w:pStyle w:val="Heading2"/>
      </w:pPr>
      <w:r w:rsidRPr="00FD57A1">
        <w:t>Memory Models</w:t>
      </w:r>
      <w:bookmarkEnd w:id="9"/>
    </w:p>
    <w:p w14:paraId="74C544C8" w14:textId="6F8C5818" w:rsidR="009C7713" w:rsidRPr="00FD57A1" w:rsidRDefault="000925A2" w:rsidP="00045965">
      <w:pPr>
        <w:pStyle w:val="main"/>
      </w:pPr>
      <w:r w:rsidRPr="00FD57A1">
        <w:rPr>
          <w:lang w:val="en-US"/>
        </w:rPr>
        <w:t>The SRAM</w:t>
      </w:r>
      <w:r w:rsidRPr="00FD57A1">
        <w:t xml:space="preserve"> </w:t>
      </w:r>
      <w:r w:rsidR="00D841F0" w:rsidRPr="00FD57A1">
        <w:t xml:space="preserve">memory </w:t>
      </w:r>
      <w:r w:rsidR="00045965" w:rsidRPr="00FD57A1">
        <w:t xml:space="preserve">models are </w:t>
      </w:r>
      <w:r w:rsidRPr="00FD57A1">
        <w:rPr>
          <w:lang w:val="en-US"/>
        </w:rPr>
        <w:t xml:space="preserve">adopted </w:t>
      </w:r>
      <w:r w:rsidR="0041552D" w:rsidRPr="00FD57A1">
        <w:t>based on</w:t>
      </w:r>
      <w:r w:rsidR="00045965" w:rsidRPr="00FD57A1">
        <w:t xml:space="preserve"> </w:t>
      </w:r>
      <w:r w:rsidR="00D841F0" w:rsidRPr="00FD57A1">
        <w:t>CACTI</w:t>
      </w:r>
      <w:r w:rsidR="009050E6" w:rsidRPr="00FD57A1">
        <w:t xml:space="preserve">, a well-known and open-source </w:t>
      </w:r>
      <w:r w:rsidRPr="00FD57A1">
        <w:rPr>
          <w:lang w:val="en-US"/>
        </w:rPr>
        <w:t xml:space="preserve">simulator </w:t>
      </w:r>
      <w:r w:rsidR="009050E6" w:rsidRPr="00FD57A1">
        <w:t xml:space="preserve">for optimizing </w:t>
      </w:r>
      <w:r w:rsidRPr="00FD57A1">
        <w:rPr>
          <w:lang w:val="en-US"/>
        </w:rPr>
        <w:t>memory</w:t>
      </w:r>
      <w:r w:rsidRPr="00FD57A1">
        <w:t xml:space="preserve"> </w:t>
      </w:r>
      <w:r w:rsidR="00077BCB" w:rsidRPr="00FD57A1">
        <w:fldChar w:fldCharType="begin"/>
      </w:r>
      <w:r w:rsidR="006A254B">
        <w:instrText xml:space="preserve"> ADDIN EN.CITE &lt;EndNote&gt;&lt;Cite&gt;&lt;Author&gt;Thoziyoor&lt;/Author&gt;&lt;Year&gt;2008&lt;/Year&gt;&lt;RecNum&gt;313&lt;/RecNum&gt;&lt;DisplayText&gt;[23, 38]&lt;/DisplayText&gt;&lt;record&gt;&lt;rec-number&gt;313&lt;/rec-number&gt;&lt;foreign-keys&gt;&lt;key app="EN" db-id="vwtsvapxqddzzkervp7vxswmzwzzvprxvaed" timestamp="1624571678"&gt;313&lt;/key&gt;&lt;/foreign-keys&gt;&lt;ref-type name="Report"&gt;27&lt;/ref-type&gt;&lt;contributors&gt;&lt;authors&gt;&lt;author&gt;Thoziyoor,  Shyamkumar&lt;/author&gt;&lt;author&gt;Muralimanohar,  Naveen&lt;/author&gt;&lt;author&gt;Ahn,  Jung Ho&lt;/author&gt;&lt;author&gt;Jouppi,  Norman P.&lt;/author&gt;&lt;/authors&gt;&lt;/contributors&gt;&lt;titles&gt;&lt;title&gt;CACTI 5.1&lt;/title&gt;&lt;/titles&gt;&lt;dates&gt;&lt;year&gt;2008&lt;/year&gt;&lt;/dates&gt;&lt;pub-location&gt;HP Laboratories, Palo Alto. &lt;/pub-location&gt;&lt;urls&gt;&lt;/urls&gt;&lt;/record&gt;&lt;/Cite&gt;&lt;Cite&gt;&lt;Author&gt;Balasubramonian&lt;/Author&gt;&lt;Year&gt;2017&lt;/Year&gt;&lt;RecNum&gt;309&lt;/RecNum&gt;&lt;record&gt;&lt;rec-number&gt;309&lt;/rec-number&gt;&lt;foreign-keys&gt;&lt;key app="EN" db-id="vwtsvapxqddzzkervp7vxswmzwzzvprxvaed" timestamp="1624496919"&gt;309&lt;/key&gt;&lt;/foreign-keys&gt;&lt;ref-type name="Journal Article"&gt;17&lt;/ref-type&gt;&lt;contributors&gt;&lt;authors&gt;&lt;author&gt;Balasubramonian, Rajeev&lt;/author&gt;&lt;author&gt;Kahng, Andrew B&lt;/author&gt;&lt;author&gt;Muralimanohar, Naveen&lt;/author&gt;&lt;author&gt;Shafiee, Ali&lt;/author&gt;&lt;author&gt;Srinivas, Vaishnav&lt;/author&gt;&lt;/authors&gt;&lt;/contributors&gt;&lt;titles&gt;&lt;title&gt;CACTI 7: New tools for interconnect exploration in innovative off-chip memories&lt;/title&gt;&lt;secondary-title&gt;ACM Transactions on Architecture and Code Optimization (TACO)&lt;/secondary-title&gt;&lt;/titles&gt;&lt;periodical&gt;&lt;full-title&gt;ACM Transactions on Architecture and Code Optimization (TACO)&lt;/full-title&gt;&lt;/periodical&gt;&lt;pages&gt;1-25&lt;/pages&gt;&lt;volume&gt;14&lt;/volume&gt;&lt;number&gt;2&lt;/number&gt;&lt;dates&gt;&lt;year&gt;2017&lt;/year&gt;&lt;/dates&gt;&lt;isbn&gt;1544-3566&lt;/isbn&gt;&lt;urls&gt;&lt;/urls&gt;&lt;electronic-resource-num&gt;https://doi.org/10.1145/3085572&lt;/electronic-resource-num&gt;&lt;/record&gt;&lt;/Cite&gt;&lt;/EndNote&gt;</w:instrText>
      </w:r>
      <w:r w:rsidR="00077BCB" w:rsidRPr="00FD57A1">
        <w:fldChar w:fldCharType="separate"/>
      </w:r>
      <w:r w:rsidR="006A254B">
        <w:rPr>
          <w:noProof/>
        </w:rPr>
        <w:t>[23, 38]</w:t>
      </w:r>
      <w:r w:rsidR="00077BCB" w:rsidRPr="00FD57A1">
        <w:fldChar w:fldCharType="end"/>
      </w:r>
      <w:r w:rsidR="00045965" w:rsidRPr="00FD57A1">
        <w:t>.</w:t>
      </w:r>
      <w:r w:rsidR="002026B2" w:rsidRPr="00FD57A1">
        <w:t xml:space="preserve"> </w:t>
      </w:r>
      <w:r w:rsidR="00875940" w:rsidRPr="00FD57A1">
        <w:rPr>
          <w:lang w:val="en-US"/>
        </w:rPr>
        <w:t xml:space="preserve">CACTI </w:t>
      </w:r>
      <w:proofErr w:type="gramStart"/>
      <w:r w:rsidR="00446FF7" w:rsidRPr="00FD57A1">
        <w:t>sweeps</w:t>
      </w:r>
      <w:proofErr w:type="gramEnd"/>
      <w:r w:rsidR="00446FF7" w:rsidRPr="00FD57A1">
        <w:t xml:space="preserve"> the memory organization parameters to obtain optimal</w:t>
      </w:r>
      <w:r w:rsidR="00446FF7" w:rsidRPr="00FD57A1">
        <w:rPr>
          <w:lang w:val="en-US"/>
        </w:rPr>
        <w:t xml:space="preserve"> memory</w:t>
      </w:r>
      <w:r w:rsidR="00446FF7" w:rsidRPr="00FD57A1">
        <w:t xml:space="preserve"> parameters based on the target </w:t>
      </w:r>
      <w:r w:rsidRPr="00FD57A1">
        <w:rPr>
          <w:lang w:val="en-US"/>
        </w:rPr>
        <w:t xml:space="preserve">metrics, </w:t>
      </w:r>
      <w:r w:rsidR="00446FF7" w:rsidRPr="00FD57A1">
        <w:t xml:space="preserve">which can be defined by the user. CACTI </w:t>
      </w:r>
      <w:r w:rsidR="00446FF7" w:rsidRPr="00FD57A1">
        <w:t xml:space="preserve">considers comparator, Mux driver, output driver, decoder, </w:t>
      </w:r>
      <w:r w:rsidR="005E054D" w:rsidRPr="00FD57A1">
        <w:t xml:space="preserve">column </w:t>
      </w:r>
      <w:r w:rsidRPr="00FD57A1">
        <w:rPr>
          <w:lang w:val="en-US"/>
        </w:rPr>
        <w:t>Mux</w:t>
      </w:r>
      <w:r w:rsidR="005E054D" w:rsidRPr="00FD57A1">
        <w:t xml:space="preserve">, </w:t>
      </w:r>
      <w:r w:rsidR="00446FF7" w:rsidRPr="00FD57A1">
        <w:t xml:space="preserve">sense amps, </w:t>
      </w:r>
      <w:proofErr w:type="spellStart"/>
      <w:r w:rsidR="00446FF7" w:rsidRPr="00FD57A1">
        <w:t>wordline</w:t>
      </w:r>
      <w:proofErr w:type="spellEnd"/>
      <w:r w:rsidR="00446FF7" w:rsidRPr="00FD57A1">
        <w:t xml:space="preserve">, </w:t>
      </w:r>
      <w:proofErr w:type="spellStart"/>
      <w:r w:rsidR="00446FF7" w:rsidRPr="00FD57A1">
        <w:t>bitline</w:t>
      </w:r>
      <w:proofErr w:type="spellEnd"/>
      <w:r w:rsidR="00446FF7" w:rsidRPr="00FD57A1">
        <w:t>, tag array, and data array</w:t>
      </w:r>
      <w:r w:rsidR="007068F9" w:rsidRPr="00FD57A1">
        <w:t xml:space="preserve"> in </w:t>
      </w:r>
      <w:r w:rsidR="001B7828" w:rsidRPr="00FD57A1">
        <w:t xml:space="preserve">the </w:t>
      </w:r>
      <w:r w:rsidR="007068F9" w:rsidRPr="00FD57A1">
        <w:t>logical and physical organization of the cache</w:t>
      </w:r>
      <w:r w:rsidR="00446FF7" w:rsidRPr="00FD57A1">
        <w:t xml:space="preserve">. </w:t>
      </w:r>
    </w:p>
    <w:p w14:paraId="6B157755" w14:textId="203CC02F" w:rsidR="008B033D" w:rsidRPr="00FD57A1" w:rsidRDefault="00B849F9" w:rsidP="009C7713">
      <w:pPr>
        <w:pStyle w:val="figure"/>
      </w:pPr>
      <w:r w:rsidRPr="00B849F9">
        <w:drawing>
          <wp:inline distT="0" distB="0" distL="0" distR="0" wp14:anchorId="318BF93F" wp14:editId="18116691">
            <wp:extent cx="3129280" cy="202882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29280" cy="2028825"/>
                    </a:xfrm>
                    <a:prstGeom prst="rect">
                      <a:avLst/>
                    </a:prstGeom>
                    <a:noFill/>
                    <a:ln>
                      <a:noFill/>
                    </a:ln>
                  </pic:spPr>
                </pic:pic>
              </a:graphicData>
            </a:graphic>
          </wp:inline>
        </w:drawing>
      </w:r>
    </w:p>
    <w:p w14:paraId="34337E50" w14:textId="3FEC672C" w:rsidR="009C7713" w:rsidRPr="00FD57A1" w:rsidRDefault="009C7713" w:rsidP="009C7713">
      <w:pPr>
        <w:pStyle w:val="cap"/>
      </w:pPr>
      <w:bookmarkStart w:id="10" w:name="_Ref2110687"/>
      <w:bookmarkStart w:id="11" w:name="_Ref21262877"/>
      <w:r w:rsidRPr="00FD57A1">
        <w:t xml:space="preserve">Fig. </w:t>
      </w:r>
      <w:r w:rsidRPr="00FD57A1">
        <w:fldChar w:fldCharType="begin"/>
      </w:r>
      <w:r w:rsidRPr="00FD57A1">
        <w:instrText xml:space="preserve"> SEQ Fig. \* ARABIC </w:instrText>
      </w:r>
      <w:r w:rsidRPr="00FD57A1">
        <w:fldChar w:fldCharType="separate"/>
      </w:r>
      <w:r w:rsidR="00C3616D">
        <w:t>4</w:t>
      </w:r>
      <w:r w:rsidRPr="00FD57A1">
        <w:fldChar w:fldCharType="end"/>
      </w:r>
      <w:bookmarkEnd w:id="10"/>
      <w:bookmarkEnd w:id="11"/>
      <w:r w:rsidRPr="00FD57A1">
        <w:t xml:space="preserve">. SRAM cells in a column with equivalent circuit model for </w:t>
      </w:r>
      <w:r w:rsidRPr="00FD57A1">
        <w:rPr>
          <w:rFonts w:hint="eastAsia"/>
          <w:lang w:eastAsia="zh-CN"/>
        </w:rPr>
        <w:t>a</w:t>
      </w:r>
      <w:r w:rsidRPr="00FD57A1">
        <w:rPr>
          <w:lang w:eastAsia="zh-CN"/>
        </w:rPr>
        <w:t xml:space="preserve"> </w:t>
      </w:r>
      <w:r w:rsidRPr="00FD57A1">
        <w:t xml:space="preserve">graphene bitline, where </w:t>
      </w:r>
      <m:oMath>
        <m:sSub>
          <m:sSubPr>
            <m:ctrlPr>
              <w:rPr>
                <w:rFonts w:ascii="Cambria Math" w:hAnsi="Cambria Math"/>
              </w:rPr>
            </m:ctrlPr>
          </m:sSubPr>
          <m:e>
            <m:r>
              <w:rPr>
                <w:rFonts w:ascii="Cambria Math" w:hAnsi="Cambria Math"/>
              </w:rPr>
              <m:t>C</m:t>
            </m:r>
          </m:e>
          <m:sub>
            <m:r>
              <m:rPr>
                <m:sty m:val="p"/>
              </m:rPr>
              <w:rPr>
                <w:rFonts w:ascii="Cambria Math" w:hAnsi="Cambria Math"/>
              </w:rPr>
              <m:t>0</m:t>
            </m:r>
          </m:sub>
        </m:sSub>
      </m:oMath>
      <w:r w:rsidRPr="00FD57A1">
        <w:t xml:space="preserve"> and </w:t>
      </w:r>
      <m:oMath>
        <m:sSub>
          <m:sSubPr>
            <m:ctrlPr>
              <w:rPr>
                <w:rFonts w:ascii="Cambria Math" w:hAnsi="Cambria Math"/>
              </w:rPr>
            </m:ctrlPr>
          </m:sSubPr>
          <m:e>
            <m:r>
              <w:rPr>
                <w:rFonts w:ascii="Cambria Math" w:hAnsi="Cambria Math"/>
              </w:rPr>
              <m:t>R</m:t>
            </m:r>
          </m:e>
          <m:sub>
            <m:r>
              <m:rPr>
                <m:sty m:val="p"/>
              </m:rPr>
              <w:rPr>
                <w:rFonts w:ascii="Cambria Math" w:hAnsi="Cambria Math"/>
              </w:rPr>
              <m:t>0</m:t>
            </m:r>
          </m:sub>
        </m:sSub>
      </m:oMath>
      <w:r w:rsidRPr="00FD57A1">
        <w:t xml:space="preserve"> are the device input capacitance and output resistance, respectively, </w:t>
      </w:r>
      <m:oMath>
        <m:sSub>
          <m:sSubPr>
            <m:ctrlPr>
              <w:rPr>
                <w:rFonts w:ascii="Cambria Math" w:hAnsi="Cambria Math"/>
              </w:rPr>
            </m:ctrlPr>
          </m:sSubPr>
          <m:e>
            <m:r>
              <w:rPr>
                <w:rFonts w:ascii="Cambria Math" w:hAnsi="Cambria Math"/>
              </w:rPr>
              <m:t>C</m:t>
            </m:r>
          </m:e>
          <m:sub>
            <m:r>
              <w:rPr>
                <w:rFonts w:ascii="Cambria Math" w:hAnsi="Cambria Math"/>
              </w:rPr>
              <m:t>w</m:t>
            </m:r>
          </m:sub>
        </m:sSub>
      </m:oMath>
      <w:r w:rsidRPr="00FD57A1">
        <w:t xml:space="preserve"> and </w:t>
      </w:r>
      <m:oMath>
        <m:sSub>
          <m:sSubPr>
            <m:ctrlPr>
              <w:rPr>
                <w:rFonts w:ascii="Cambria Math" w:hAnsi="Cambria Math"/>
              </w:rPr>
            </m:ctrlPr>
          </m:sSubPr>
          <m:e>
            <m:r>
              <w:rPr>
                <w:rFonts w:ascii="Cambria Math" w:hAnsi="Cambria Math"/>
              </w:rPr>
              <m:t>R</m:t>
            </m:r>
          </m:e>
          <m:sub>
            <m:r>
              <w:rPr>
                <w:rFonts w:ascii="Cambria Math" w:hAnsi="Cambria Math"/>
              </w:rPr>
              <m:t>w</m:t>
            </m:r>
          </m:sub>
        </m:sSub>
      </m:oMath>
      <w:r w:rsidRPr="00FD57A1">
        <w:t xml:space="preserve"> are the interconnect capacitance and resistance, respectively, </w:t>
      </w:r>
      <m:oMath>
        <m:sSub>
          <m:sSubPr>
            <m:ctrlPr>
              <w:rPr>
                <w:rFonts w:ascii="Cambria Math" w:hAnsi="Cambria Math"/>
              </w:rPr>
            </m:ctrlPr>
          </m:sSubPr>
          <m:e>
            <m:r>
              <w:rPr>
                <w:rFonts w:ascii="Cambria Math" w:hAnsi="Cambria Math"/>
              </w:rPr>
              <m:t>R</m:t>
            </m:r>
          </m:e>
          <m:sub>
            <m:r>
              <w:rPr>
                <w:rFonts w:ascii="Cambria Math" w:hAnsi="Cambria Math"/>
              </w:rPr>
              <m:t>q</m:t>
            </m:r>
          </m:sub>
        </m:sSub>
      </m:oMath>
      <w:r w:rsidRPr="00FD57A1">
        <w:t xml:space="preserve"> is the quantum resistance, and </w:t>
      </w:r>
      <m:oMath>
        <m:sSub>
          <m:sSubPr>
            <m:ctrlPr>
              <w:rPr>
                <w:rFonts w:ascii="Cambria Math" w:hAnsi="Cambria Math"/>
              </w:rPr>
            </m:ctrlPr>
          </m:sSubPr>
          <m:e>
            <m:r>
              <w:rPr>
                <w:rFonts w:ascii="Cambria Math" w:hAnsi="Cambria Math"/>
              </w:rPr>
              <m:t>R</m:t>
            </m:r>
          </m:e>
          <m:sub>
            <m:r>
              <w:rPr>
                <w:rFonts w:ascii="Cambria Math" w:hAnsi="Cambria Math"/>
              </w:rPr>
              <m:t>con</m:t>
            </m:r>
          </m:sub>
        </m:sSub>
        <m:r>
          <m:rPr>
            <m:sty m:val="p"/>
          </m:rPr>
          <w:rPr>
            <w:rFonts w:ascii="Cambria Math" w:hAnsi="Cambria Math"/>
          </w:rPr>
          <m:t xml:space="preserve"> </m:t>
        </m:r>
      </m:oMath>
      <w:r w:rsidRPr="00FD57A1">
        <w:t>is the contact resistance.</w:t>
      </w:r>
    </w:p>
    <w:p w14:paraId="354C7457" w14:textId="020E7193" w:rsidR="00045965" w:rsidRPr="00FD57A1" w:rsidRDefault="009C7713" w:rsidP="00045965">
      <w:pPr>
        <w:pStyle w:val="main"/>
        <w:rPr>
          <w:lang w:eastAsia="en-US"/>
        </w:rPr>
      </w:pPr>
      <w:r w:rsidRPr="00FD57A1">
        <w:t xml:space="preserve">To model the delay for generic interconnects, an equivalent circuit model for the SRAM </w:t>
      </w:r>
      <w:proofErr w:type="spellStart"/>
      <w:r w:rsidR="00AD009D" w:rsidRPr="00FD57A1">
        <w:rPr>
          <w:lang w:val="en-US"/>
        </w:rPr>
        <w:t>bitline</w:t>
      </w:r>
      <w:proofErr w:type="spellEnd"/>
      <w:r w:rsidR="00AD009D" w:rsidRPr="00FD57A1">
        <w:rPr>
          <w:lang w:val="en-US"/>
        </w:rPr>
        <w:t xml:space="preserve"> </w:t>
      </w:r>
      <w:r w:rsidRPr="00FD57A1">
        <w:t xml:space="preserve">is shown in </w:t>
      </w:r>
      <w:r w:rsidRPr="00FD57A1">
        <w:fldChar w:fldCharType="begin"/>
      </w:r>
      <w:r w:rsidRPr="00FD57A1">
        <w:instrText xml:space="preserve"> REF _Ref21262877 \h  \* MERGEFORMAT </w:instrText>
      </w:r>
      <w:r w:rsidRPr="00FD57A1">
        <w:fldChar w:fldCharType="separate"/>
      </w:r>
      <w:r w:rsidR="00C3616D" w:rsidRPr="00FD57A1">
        <w:t xml:space="preserve">Fig. </w:t>
      </w:r>
      <w:r w:rsidR="00C3616D">
        <w:t>4</w:t>
      </w:r>
      <w:r w:rsidRPr="00FD57A1">
        <w:fldChar w:fldCharType="end"/>
      </w:r>
      <w:r w:rsidRPr="00FD57A1">
        <w:t>.</w:t>
      </w:r>
      <w:r w:rsidRPr="00FD57A1">
        <w:rPr>
          <w:lang w:val="en-US"/>
        </w:rPr>
        <w:t xml:space="preserve"> </w:t>
      </w:r>
      <w:r w:rsidR="00070F07" w:rsidRPr="00FD57A1">
        <w:t xml:space="preserve">The critical path for an array access time is </w:t>
      </w:r>
      <w:r w:rsidR="00AD009D" w:rsidRPr="00FD57A1">
        <w:t xml:space="preserve">mainly </w:t>
      </w:r>
      <w:r w:rsidR="00070F07" w:rsidRPr="00FD57A1">
        <w:t>divided into three parts: H-tree outside/inside the bank and path inside the mat</w:t>
      </w:r>
      <w:r w:rsidR="00EE577E" w:rsidRPr="00FD57A1">
        <w:t>.</w:t>
      </w:r>
      <w:r w:rsidR="00444604" w:rsidRPr="00FD57A1">
        <w:t xml:space="preserve"> CACTI </w:t>
      </w:r>
      <w:r w:rsidR="00AD009D" w:rsidRPr="00FD57A1">
        <w:rPr>
          <w:lang w:val="en-US"/>
        </w:rPr>
        <w:t xml:space="preserve">has been </w:t>
      </w:r>
      <w:r w:rsidR="00444604" w:rsidRPr="00FD57A1">
        <w:t>validated based on SPICE</w:t>
      </w:r>
      <w:r w:rsidR="00EC43E0" w:rsidRPr="00FD57A1">
        <w:t xml:space="preserve"> </w:t>
      </w:r>
      <w:r w:rsidR="00444604" w:rsidRPr="00FD57A1">
        <w:t xml:space="preserve">and published </w:t>
      </w:r>
      <w:r w:rsidR="00AD009D" w:rsidRPr="00FD57A1">
        <w:rPr>
          <w:lang w:val="en-US"/>
        </w:rPr>
        <w:t>data</w:t>
      </w:r>
      <w:r w:rsidR="00AD009D" w:rsidRPr="00FD57A1">
        <w:t xml:space="preserve"> </w:t>
      </w:r>
      <w:r w:rsidR="00444604" w:rsidRPr="00FD57A1">
        <w:t xml:space="preserve">of </w:t>
      </w:r>
      <w:r w:rsidR="00B8726D" w:rsidRPr="00FD57A1">
        <w:rPr>
          <w:lang w:val="en-US"/>
        </w:rPr>
        <w:t>commercial</w:t>
      </w:r>
      <w:r w:rsidR="00444604" w:rsidRPr="00FD57A1">
        <w:t xml:space="preserve"> cache</w:t>
      </w:r>
      <w:r w:rsidRPr="00FD57A1">
        <w:rPr>
          <w:lang w:val="en-US"/>
        </w:rPr>
        <w:t>,</w:t>
      </w:r>
      <w:r w:rsidR="00444604" w:rsidRPr="00FD57A1">
        <w:t xml:space="preserve"> including Sun SPARC 90nm L2 cache</w:t>
      </w:r>
      <w:r w:rsidRPr="00FD57A1">
        <w:rPr>
          <w:lang w:val="en-US"/>
        </w:rPr>
        <w:t xml:space="preserve"> and</w:t>
      </w:r>
      <w:r w:rsidR="00444604" w:rsidRPr="00FD57A1">
        <w:t xml:space="preserve"> Intel 65nm L3 cache</w:t>
      </w:r>
      <w:r w:rsidR="00C57B87">
        <w:t xml:space="preserve"> </w:t>
      </w:r>
      <w:r w:rsidR="00C57B87">
        <w:fldChar w:fldCharType="begin"/>
      </w:r>
      <w:r w:rsidR="006A254B">
        <w:instrText xml:space="preserve"> ADDIN EN.CITE &lt;EndNote&gt;&lt;Cite&gt;&lt;Author&gt;Thoziyoor&lt;/Author&gt;&lt;Year&gt;2008&lt;/Year&gt;&lt;RecNum&gt;330&lt;/RecNum&gt;&lt;DisplayText&gt;[38]&lt;/DisplayText&gt;&lt;record&gt;&lt;rec-number&gt;330&lt;/rec-number&gt;&lt;foreign-keys&gt;&lt;key app="EN" db-id="vwtsvapxqddzzkervp7vxswmzwzzvprxvaed" timestamp="1629086387"&gt;330&lt;/key&gt;&lt;/foreign-keys&gt;&lt;ref-type name="Report"&gt;27&lt;/ref-type&gt;&lt;contributors&gt;&lt;authors&gt;&lt;author&gt;Thoziyoor, Shyamkumar&lt;/author&gt;&lt;author&gt;Muralimanohar, Naveen&lt;/author&gt;&lt;author&gt;Ahn, Jung Ho&lt;/author&gt;&lt;author&gt;Jouppi, Norman P&lt;/author&gt;&lt;/authors&gt;&lt;/contributors&gt;&lt;titles&gt;&lt;title&gt;CACTI 5.1&lt;/title&gt;&lt;/titles&gt;&lt;dates&gt;&lt;year&gt;2008&lt;/year&gt;&lt;/dates&gt;&lt;publisher&gt;Technical Report HPL-2008-20, HP Labs&lt;/publisher&gt;&lt;urls&gt;&lt;/urls&gt;&lt;/record&gt;&lt;/Cite&gt;&lt;/EndNote&gt;</w:instrText>
      </w:r>
      <w:r w:rsidR="00C57B87">
        <w:fldChar w:fldCharType="separate"/>
      </w:r>
      <w:r w:rsidR="006A254B">
        <w:rPr>
          <w:noProof/>
        </w:rPr>
        <w:t>[38]</w:t>
      </w:r>
      <w:r w:rsidR="00C57B87">
        <w:fldChar w:fldCharType="end"/>
      </w:r>
      <w:r w:rsidR="00444604" w:rsidRPr="00FD57A1">
        <w:t>.</w:t>
      </w:r>
      <w:r w:rsidR="00875940" w:rsidRPr="00FD57A1">
        <w:rPr>
          <w:lang w:val="en-US"/>
        </w:rPr>
        <w:t xml:space="preserve"> </w:t>
      </w:r>
      <w:r w:rsidR="002026B2" w:rsidRPr="00FD57A1">
        <w:t xml:space="preserve">Such a validated cache simulator allows us to efficiently explore various interconnect configurations with reasonable accuracy at the early design stage. Key trade-offs </w:t>
      </w:r>
      <w:r w:rsidR="002026B2" w:rsidRPr="00FD57A1">
        <w:rPr>
          <w:lang w:val="en-US"/>
        </w:rPr>
        <w:t xml:space="preserve">among </w:t>
      </w:r>
      <w:r w:rsidR="002026B2" w:rsidRPr="00FD57A1">
        <w:t xml:space="preserve">different </w:t>
      </w:r>
      <w:r w:rsidR="00AE6727" w:rsidRPr="00FD57A1">
        <w:rPr>
          <w:lang w:val="en-US"/>
        </w:rPr>
        <w:t>interconnect</w:t>
      </w:r>
      <w:r w:rsidR="002026B2" w:rsidRPr="00FD57A1">
        <w:t xml:space="preserve"> parameters</w:t>
      </w:r>
      <w:r w:rsidR="00CB5F7B" w:rsidRPr="00FD57A1">
        <w:rPr>
          <w:lang w:val="en-US"/>
        </w:rPr>
        <w:t xml:space="preserve"> </w:t>
      </w:r>
      <w:r w:rsidR="002026B2" w:rsidRPr="00FD57A1">
        <w:t xml:space="preserve">are investigated, including the width, </w:t>
      </w:r>
      <w:r w:rsidR="002026B2" w:rsidRPr="00FD57A1">
        <w:rPr>
          <w:lang w:val="en-US"/>
        </w:rPr>
        <w:t>number of graphene layers</w:t>
      </w:r>
      <w:r w:rsidR="00AD00EC" w:rsidRPr="00FD57A1">
        <w:rPr>
          <w:lang w:val="en-US"/>
        </w:rPr>
        <w:t>, aspect ratio</w:t>
      </w:r>
      <w:r w:rsidR="002026B2" w:rsidRPr="00FD57A1">
        <w:t xml:space="preserve">, and effective </w:t>
      </w:r>
      <w:r w:rsidR="002026B2" w:rsidRPr="00FD57A1">
        <w:rPr>
          <w:lang w:val="en-US"/>
        </w:rPr>
        <w:t>grain size,</w:t>
      </w:r>
      <w:r w:rsidR="002026B2" w:rsidRPr="00FD57A1">
        <w:t xml:space="preserve"> to maximize </w:t>
      </w:r>
      <w:r w:rsidR="00AD009D" w:rsidRPr="00FD57A1">
        <w:rPr>
          <w:lang w:val="en-US"/>
        </w:rPr>
        <w:t>array</w:t>
      </w:r>
      <w:r w:rsidR="002026B2" w:rsidRPr="00FD57A1">
        <w:t xml:space="preserve">-level </w:t>
      </w:r>
      <w:r w:rsidR="00AD009D" w:rsidRPr="00FD57A1">
        <w:rPr>
          <w:lang w:val="en-US"/>
        </w:rPr>
        <w:t xml:space="preserve">SRAM </w:t>
      </w:r>
      <w:r w:rsidR="002026B2" w:rsidRPr="00FD57A1">
        <w:t>performance.</w:t>
      </w:r>
      <w:r w:rsidR="002026B2" w:rsidRPr="00FD57A1">
        <w:rPr>
          <w:lang w:val="en-US"/>
        </w:rPr>
        <w:t xml:space="preserve"> The comparison among different interconnect configurations and their Cu-based counterparts will </w:t>
      </w:r>
      <w:r w:rsidR="002026B2" w:rsidRPr="00FD57A1">
        <w:t xml:space="preserve">provide general guidelines to </w:t>
      </w:r>
      <w:r w:rsidR="002026B2" w:rsidRPr="00FD57A1">
        <w:rPr>
          <w:lang w:val="en-US"/>
        </w:rPr>
        <w:t xml:space="preserve">material technologists </w:t>
      </w:r>
      <w:r w:rsidR="002026B2" w:rsidRPr="00FD57A1">
        <w:t xml:space="preserve">and system designers to </w:t>
      </w:r>
      <w:r w:rsidR="002026B2" w:rsidRPr="00FD57A1">
        <w:rPr>
          <w:lang w:val="en-US"/>
        </w:rPr>
        <w:t xml:space="preserve">develop and identify </w:t>
      </w:r>
      <w:r w:rsidR="002026B2" w:rsidRPr="00FD57A1">
        <w:t xml:space="preserve">suitable graphene-based </w:t>
      </w:r>
      <w:r w:rsidR="002026B2" w:rsidRPr="00FD57A1">
        <w:rPr>
          <w:lang w:val="en-US"/>
        </w:rPr>
        <w:t>interconnect</w:t>
      </w:r>
      <w:r w:rsidR="00AD009D" w:rsidRPr="00FD57A1">
        <w:rPr>
          <w:lang w:val="en-US"/>
        </w:rPr>
        <w:t>s</w:t>
      </w:r>
      <w:r w:rsidR="002026B2" w:rsidRPr="00FD57A1">
        <w:t xml:space="preserve"> for energy-efficient </w:t>
      </w:r>
      <w:r w:rsidR="002026B2" w:rsidRPr="00FD57A1">
        <w:rPr>
          <w:lang w:val="en-US"/>
        </w:rPr>
        <w:t xml:space="preserve">memory </w:t>
      </w:r>
      <w:r w:rsidR="002026B2" w:rsidRPr="00FD57A1">
        <w:t>systems</w:t>
      </w:r>
      <w:r w:rsidR="00432AE1" w:rsidRPr="00FD57A1">
        <w:t>.</w:t>
      </w:r>
    </w:p>
    <w:p w14:paraId="112B6E02" w14:textId="12E1B4E0" w:rsidR="00F2071E" w:rsidRPr="00FD57A1" w:rsidRDefault="00255C1D" w:rsidP="00FA4C50">
      <w:pPr>
        <w:pStyle w:val="Heading1"/>
        <w:rPr>
          <w:sz w:val="20"/>
          <w:szCs w:val="20"/>
        </w:rPr>
      </w:pPr>
      <w:bookmarkStart w:id="12" w:name="_Ref75807339"/>
      <w:r w:rsidRPr="00FD57A1">
        <w:rPr>
          <w:sz w:val="20"/>
          <w:szCs w:val="20"/>
        </w:rPr>
        <w:t>Simulation Results</w:t>
      </w:r>
      <w:bookmarkEnd w:id="12"/>
    </w:p>
    <w:p w14:paraId="2273DC2C" w14:textId="6DF9C63C" w:rsidR="007E4FC0" w:rsidRPr="00FD57A1" w:rsidRDefault="00AE155E">
      <w:pPr>
        <w:pStyle w:val="main"/>
        <w:rPr>
          <w:lang w:val="en-US"/>
        </w:rPr>
      </w:pPr>
      <w:r w:rsidRPr="00FD57A1">
        <w:rPr>
          <w:lang w:val="en-US"/>
        </w:rPr>
        <w:t xml:space="preserve">Based on the modeling approaches in Section II, </w:t>
      </w:r>
      <w:r w:rsidRPr="00FD57A1">
        <w:t>the performance analys</w:t>
      </w:r>
      <w:r w:rsidRPr="00FD57A1">
        <w:rPr>
          <w:lang w:val="en-US"/>
        </w:rPr>
        <w:t>e</w:t>
      </w:r>
      <w:r w:rsidRPr="00FD57A1">
        <w:t xml:space="preserve">s </w:t>
      </w:r>
      <w:r w:rsidRPr="00FD57A1">
        <w:rPr>
          <w:lang w:val="en-US"/>
        </w:rPr>
        <w:t xml:space="preserve">are performed at </w:t>
      </w:r>
      <w:r w:rsidR="00EA44FB" w:rsidRPr="00FD57A1">
        <w:rPr>
          <w:lang w:val="en-US"/>
        </w:rPr>
        <w:t xml:space="preserve">the </w:t>
      </w:r>
      <w:r w:rsidR="00AB2881" w:rsidRPr="00FD57A1">
        <w:rPr>
          <w:lang w:val="en-US"/>
        </w:rPr>
        <w:t>cache</w:t>
      </w:r>
      <w:r w:rsidRPr="00FD57A1">
        <w:t xml:space="preserve"> level. </w:t>
      </w:r>
      <w:r w:rsidR="00E1587E" w:rsidRPr="00FD57A1">
        <w:t>F</w:t>
      </w:r>
      <w:r w:rsidR="00E1587E" w:rsidRPr="00FD57A1">
        <w:rPr>
          <w:lang w:val="en-US"/>
        </w:rPr>
        <w:t>ive tech</w:t>
      </w:r>
      <w:r w:rsidR="00F40E0E" w:rsidRPr="00FD57A1">
        <w:rPr>
          <w:lang w:val="en-US"/>
        </w:rPr>
        <w:t>nology</w:t>
      </w:r>
      <w:r w:rsidR="00E1587E" w:rsidRPr="00FD57A1">
        <w:rPr>
          <w:lang w:val="en-US"/>
        </w:rPr>
        <w:t xml:space="preserve"> nodes</w:t>
      </w:r>
      <w:r w:rsidR="003A09A3" w:rsidRPr="00FD57A1">
        <w:rPr>
          <w:lang w:val="en-US"/>
        </w:rPr>
        <w:t xml:space="preserve"> (7, 10, 14, 16, and 20nm)</w:t>
      </w:r>
      <w:r w:rsidR="00E1587E" w:rsidRPr="00FD57A1">
        <w:rPr>
          <w:lang w:val="en-US"/>
        </w:rPr>
        <w:t>, f</w:t>
      </w:r>
      <w:r w:rsidR="0075465F" w:rsidRPr="00FD57A1">
        <w:rPr>
          <w:lang w:val="en-US"/>
        </w:rPr>
        <w:t>our</w:t>
      </w:r>
      <w:r w:rsidRPr="00FD57A1">
        <w:rPr>
          <w:lang w:val="en-US"/>
        </w:rPr>
        <w:t xml:space="preserve"> interconnect</w:t>
      </w:r>
      <w:r w:rsidR="0075465F" w:rsidRPr="00FD57A1">
        <w:rPr>
          <w:lang w:val="en-US"/>
        </w:rPr>
        <w:t xml:space="preserve"> material</w:t>
      </w:r>
      <w:r w:rsidRPr="00FD57A1">
        <w:rPr>
          <w:lang w:val="en-US"/>
        </w:rPr>
        <w:t>s</w:t>
      </w:r>
      <w:r w:rsidR="003A09A3" w:rsidRPr="00FD57A1">
        <w:rPr>
          <w:lang w:val="en-US"/>
        </w:rPr>
        <w:t xml:space="preserve"> (Cu, graphene-capped Ru, graphene-capped Cu, and </w:t>
      </w:r>
      <w:r w:rsidR="00A12E02" w:rsidRPr="00FD57A1">
        <w:rPr>
          <w:lang w:val="en-US"/>
        </w:rPr>
        <w:t>thick graphene interconnects</w:t>
      </w:r>
      <w:r w:rsidR="003A09A3" w:rsidRPr="00FD57A1">
        <w:rPr>
          <w:lang w:val="en-US"/>
        </w:rPr>
        <w:t>)</w:t>
      </w:r>
      <w:r w:rsidR="0036602A" w:rsidRPr="00FD57A1">
        <w:rPr>
          <w:lang w:val="en-US"/>
        </w:rPr>
        <w:t>,</w:t>
      </w:r>
      <w:r w:rsidRPr="00FD57A1">
        <w:rPr>
          <w:lang w:val="en-US"/>
        </w:rPr>
        <w:t xml:space="preserve"> </w:t>
      </w:r>
      <w:r w:rsidR="0036602A" w:rsidRPr="00FD57A1">
        <w:rPr>
          <w:lang w:val="en-US"/>
        </w:rPr>
        <w:t xml:space="preserve">and </w:t>
      </w:r>
      <w:r w:rsidR="00C3247A" w:rsidRPr="00FD57A1">
        <w:rPr>
          <w:lang w:val="en-US"/>
        </w:rPr>
        <w:t>three</w:t>
      </w:r>
      <w:r w:rsidR="0036602A" w:rsidRPr="00FD57A1">
        <w:rPr>
          <w:lang w:val="en-US"/>
        </w:rPr>
        <w:t xml:space="preserve"> cache size</w:t>
      </w:r>
      <w:r w:rsidR="00EA44FB" w:rsidRPr="00FD57A1">
        <w:rPr>
          <w:lang w:val="en-US"/>
        </w:rPr>
        <w:t>s</w:t>
      </w:r>
      <w:r w:rsidR="003A09A3" w:rsidRPr="00FD57A1">
        <w:rPr>
          <w:lang w:val="en-US"/>
        </w:rPr>
        <w:t xml:space="preserve"> (128KB, </w:t>
      </w:r>
      <w:r w:rsidR="00486DEE" w:rsidRPr="00FD57A1">
        <w:rPr>
          <w:lang w:val="en-US"/>
        </w:rPr>
        <w:t>2</w:t>
      </w:r>
      <w:r w:rsidR="003A09A3" w:rsidRPr="00FD57A1">
        <w:rPr>
          <w:lang w:val="en-US"/>
        </w:rPr>
        <w:t xml:space="preserve">MB, and </w:t>
      </w:r>
      <w:r w:rsidR="00A31D24" w:rsidRPr="00FD57A1">
        <w:rPr>
          <w:lang w:val="en-US"/>
        </w:rPr>
        <w:t>32</w:t>
      </w:r>
      <w:r w:rsidR="003A09A3" w:rsidRPr="00FD57A1">
        <w:rPr>
          <w:lang w:val="en-US"/>
        </w:rPr>
        <w:t>MB)</w:t>
      </w:r>
      <w:r w:rsidR="0036602A" w:rsidRPr="00FD57A1">
        <w:rPr>
          <w:lang w:val="en-US"/>
        </w:rPr>
        <w:t xml:space="preserve"> </w:t>
      </w:r>
      <w:r w:rsidRPr="00FD57A1">
        <w:rPr>
          <w:lang w:val="en-US"/>
        </w:rPr>
        <w:t xml:space="preserve">are </w:t>
      </w:r>
      <w:r w:rsidR="00875940" w:rsidRPr="00FD57A1">
        <w:rPr>
          <w:lang w:val="en-US"/>
        </w:rPr>
        <w:t xml:space="preserve">investigated </w:t>
      </w:r>
      <w:r w:rsidRPr="00FD57A1">
        <w:rPr>
          <w:lang w:val="en-US"/>
        </w:rPr>
        <w:t>in the case study.</w:t>
      </w:r>
    </w:p>
    <w:p w14:paraId="0CCF77F8" w14:textId="24FEC8FF" w:rsidR="007E4FC0" w:rsidRPr="00FD57A1" w:rsidRDefault="009E29F5" w:rsidP="008A6635">
      <w:pPr>
        <w:pStyle w:val="Heading2"/>
        <w:numPr>
          <w:ilvl w:val="0"/>
          <w:numId w:val="37"/>
        </w:numPr>
        <w:ind w:left="270" w:hanging="270"/>
      </w:pPr>
      <w:bookmarkStart w:id="13" w:name="_Ref80288118"/>
      <w:r w:rsidRPr="00FD57A1">
        <w:t xml:space="preserve">Impact of </w:t>
      </w:r>
      <w:r w:rsidR="002C1EFC" w:rsidRPr="00FD57A1">
        <w:t>Interconnect Geometry</w:t>
      </w:r>
      <w:r w:rsidRPr="00FD57A1">
        <w:t xml:space="preserve"> on </w:t>
      </w:r>
      <w:r w:rsidR="002C1EFC" w:rsidRPr="00FD57A1">
        <w:t xml:space="preserve">Cache </w:t>
      </w:r>
      <w:bookmarkEnd w:id="13"/>
      <w:r w:rsidR="002C1EFC" w:rsidRPr="00FD57A1">
        <w:t>Performance</w:t>
      </w:r>
    </w:p>
    <w:p w14:paraId="7E56D553" w14:textId="5ECF6F4D" w:rsidR="00A65A50" w:rsidRPr="00FD57A1" w:rsidRDefault="00261F99">
      <w:pPr>
        <w:pStyle w:val="main"/>
      </w:pPr>
      <w:r w:rsidRPr="00FD57A1">
        <w:rPr>
          <w:lang w:val="en-US"/>
        </w:rPr>
        <w:t>O</w:t>
      </w:r>
      <w:r w:rsidR="005D7B3E" w:rsidRPr="00FD57A1">
        <w:rPr>
          <w:lang w:val="en-US"/>
        </w:rPr>
        <w:t xml:space="preserve">ne of the key advantages of graphene-based </w:t>
      </w:r>
      <w:r w:rsidR="005D7B3E" w:rsidRPr="00FD57A1">
        <w:t>interconnect</w:t>
      </w:r>
      <w:r w:rsidR="005D7B3E" w:rsidRPr="00FD57A1">
        <w:rPr>
          <w:lang w:val="en-US"/>
        </w:rPr>
        <w:t xml:space="preserve"> </w:t>
      </w:r>
      <w:r w:rsidRPr="00FD57A1">
        <w:rPr>
          <w:lang w:val="en-US"/>
        </w:rPr>
        <w:t xml:space="preserve">is its small resistance </w:t>
      </w:r>
      <w:r w:rsidR="005D7B3E" w:rsidRPr="00FD57A1">
        <w:rPr>
          <w:lang w:val="en-US"/>
        </w:rPr>
        <w:t xml:space="preserve">thanks to </w:t>
      </w:r>
      <w:r w:rsidRPr="00FD57A1">
        <w:rPr>
          <w:lang w:val="en-US"/>
        </w:rPr>
        <w:t>the large MFP</w:t>
      </w:r>
      <w:r w:rsidR="005D7B3E" w:rsidRPr="00FD57A1">
        <w:rPr>
          <w:lang w:val="en-US"/>
        </w:rPr>
        <w:t xml:space="preserve">. </w:t>
      </w:r>
      <w:r w:rsidRPr="00FD57A1">
        <w:rPr>
          <w:lang w:val="en-US"/>
        </w:rPr>
        <w:t xml:space="preserve">Since the interconnect resistance is highly dependent on its geometry, we analyze the impact of aspect ratio as well as the width of interconnect on </w:t>
      </w:r>
      <w:r w:rsidR="00AD009D" w:rsidRPr="00FD57A1">
        <w:rPr>
          <w:lang w:val="en-US"/>
        </w:rPr>
        <w:t xml:space="preserve">SRAM </w:t>
      </w:r>
      <w:r w:rsidRPr="00FD57A1">
        <w:rPr>
          <w:lang w:val="en-US"/>
        </w:rPr>
        <w:t xml:space="preserve">array-level performance. </w:t>
      </w:r>
      <w:r w:rsidR="005D7B3E" w:rsidRPr="00FD57A1">
        <w:rPr>
          <w:lang w:val="en-US"/>
        </w:rPr>
        <w:t xml:space="preserve">Under different </w:t>
      </w:r>
      <w:r w:rsidRPr="00FD57A1">
        <w:rPr>
          <w:lang w:val="en-US"/>
        </w:rPr>
        <w:t xml:space="preserve">width </w:t>
      </w:r>
      <w:r w:rsidR="005D7B3E" w:rsidRPr="00FD57A1">
        <w:rPr>
          <w:lang w:val="en-US"/>
        </w:rPr>
        <w:t xml:space="preserve">assumptions, the </w:t>
      </w:r>
      <w:r w:rsidR="005D7B3E" w:rsidRPr="00FD57A1">
        <w:t xml:space="preserve">energy </w:t>
      </w:r>
      <w:r w:rsidR="005D7B3E" w:rsidRPr="00FD57A1">
        <w:rPr>
          <w:lang w:val="en-US"/>
        </w:rPr>
        <w:t xml:space="preserve">and </w:t>
      </w:r>
      <w:r w:rsidR="00C90168" w:rsidRPr="00FD57A1">
        <w:rPr>
          <w:lang w:val="en-US"/>
        </w:rPr>
        <w:t>access time</w:t>
      </w:r>
      <w:r w:rsidR="005D7B3E" w:rsidRPr="00FD57A1">
        <w:rPr>
          <w:lang w:val="en-US"/>
        </w:rPr>
        <w:t xml:space="preserve"> breakdown bar charts for different </w:t>
      </w:r>
      <w:r w:rsidR="005D7B3E" w:rsidRPr="00FD57A1">
        <w:t>aspect ratio</w:t>
      </w:r>
      <w:r w:rsidR="00DA14BA" w:rsidRPr="00FD57A1">
        <w:t>s</w:t>
      </w:r>
      <w:r w:rsidR="005D7B3E" w:rsidRPr="00FD57A1">
        <w:t xml:space="preserve"> </w:t>
      </w:r>
      <w:r w:rsidR="005D7B3E" w:rsidRPr="00FD57A1">
        <w:rPr>
          <w:lang w:val="en-US"/>
        </w:rPr>
        <w:t xml:space="preserve">are </w:t>
      </w:r>
      <w:r w:rsidR="005D7B3E" w:rsidRPr="00FD57A1">
        <w:t xml:space="preserve">shown in </w:t>
      </w:r>
      <w:r w:rsidR="005D7B3E" w:rsidRPr="00FD57A1">
        <w:fldChar w:fldCharType="begin"/>
      </w:r>
      <w:r w:rsidR="005D7B3E" w:rsidRPr="00FD57A1">
        <w:instrText xml:space="preserve"> REF _Ref80126065 \h  \* MERGEFORMAT </w:instrText>
      </w:r>
      <w:r w:rsidR="005D7B3E" w:rsidRPr="00FD57A1">
        <w:fldChar w:fldCharType="separate"/>
      </w:r>
      <w:r w:rsidR="00C3616D" w:rsidRPr="00FD57A1">
        <w:t xml:space="preserve">Fig. </w:t>
      </w:r>
      <w:r w:rsidR="00C3616D">
        <w:t>5</w:t>
      </w:r>
      <w:r w:rsidR="005D7B3E" w:rsidRPr="00FD57A1">
        <w:fldChar w:fldCharType="end"/>
      </w:r>
      <w:r w:rsidR="005D7B3E" w:rsidRPr="00FD57A1">
        <w:t xml:space="preserve">. Note that due to the large span in different </w:t>
      </w:r>
      <w:r w:rsidR="003D0D28" w:rsidRPr="00FD57A1">
        <w:t>energy</w:t>
      </w:r>
      <w:r w:rsidR="00DF346F" w:rsidRPr="00FD57A1">
        <w:t xml:space="preserve"> and access time</w:t>
      </w:r>
      <w:r w:rsidR="003D0D28" w:rsidRPr="00FD57A1">
        <w:t xml:space="preserve"> components</w:t>
      </w:r>
      <w:r w:rsidR="005D7B3E" w:rsidRPr="00FD57A1">
        <w:t xml:space="preserve">, the </w:t>
      </w:r>
      <w:r w:rsidR="00AD009D" w:rsidRPr="00FD57A1">
        <w:rPr>
          <w:lang w:val="en-US"/>
        </w:rPr>
        <w:t>y axis is</w:t>
      </w:r>
      <w:r w:rsidR="00AD009D" w:rsidRPr="00FD57A1">
        <w:t xml:space="preserve"> </w:t>
      </w:r>
      <w:r w:rsidR="005D7B3E" w:rsidRPr="00FD57A1">
        <w:t xml:space="preserve">shown in the log scale. The total energy of the </w:t>
      </w:r>
      <w:r w:rsidR="003D0D28" w:rsidRPr="00FD57A1">
        <w:t>cache</w:t>
      </w:r>
      <w:r w:rsidR="005D7B3E" w:rsidRPr="00FD57A1">
        <w:t xml:space="preserve"> is </w:t>
      </w:r>
      <w:r w:rsidR="009C1F13" w:rsidRPr="00FD57A1">
        <w:t xml:space="preserve">mainly </w:t>
      </w:r>
      <w:r w:rsidR="005D7B3E" w:rsidRPr="00FD57A1">
        <w:t xml:space="preserve">consumed by </w:t>
      </w:r>
      <w:r w:rsidR="009C1F13" w:rsidRPr="00FD57A1">
        <w:t xml:space="preserve">four </w:t>
      </w:r>
      <w:r w:rsidR="005D7B3E" w:rsidRPr="00FD57A1">
        <w:t>parts</w:t>
      </w:r>
      <w:r w:rsidR="005D7B3E" w:rsidRPr="00FD57A1">
        <w:rPr>
          <w:lang w:val="en-US"/>
        </w:rPr>
        <w:t xml:space="preserve">, </w:t>
      </w:r>
      <w:r w:rsidR="005D7B3E" w:rsidRPr="00FD57A1">
        <w:rPr>
          <w:lang w:val="en-US"/>
        </w:rPr>
        <w:lastRenderedPageBreak/>
        <w:t>namely</w:t>
      </w:r>
      <w:r w:rsidR="005D7B3E" w:rsidRPr="00FD57A1">
        <w:t xml:space="preserve"> the </w:t>
      </w:r>
      <w:r w:rsidR="003D0D28" w:rsidRPr="00FD57A1">
        <w:t>decoder</w:t>
      </w:r>
      <w:r w:rsidR="005D7B3E" w:rsidRPr="00FD57A1">
        <w:t xml:space="preserve">, the </w:t>
      </w:r>
      <w:proofErr w:type="spellStart"/>
      <w:r w:rsidR="003D0D28" w:rsidRPr="00FD57A1">
        <w:t>wordline</w:t>
      </w:r>
      <w:proofErr w:type="spellEnd"/>
      <w:r w:rsidR="005D7B3E" w:rsidRPr="00FD57A1">
        <w:t>,</w:t>
      </w:r>
      <w:r w:rsidR="003D0D28" w:rsidRPr="00FD57A1">
        <w:t xml:space="preserve"> </w:t>
      </w:r>
      <w:r w:rsidR="009C1F13" w:rsidRPr="00FD57A1">
        <w:t xml:space="preserve">the </w:t>
      </w:r>
      <w:proofErr w:type="spellStart"/>
      <w:r w:rsidR="009C1F13" w:rsidRPr="00FD57A1">
        <w:t>bitline</w:t>
      </w:r>
      <w:proofErr w:type="spellEnd"/>
      <w:r w:rsidR="003D0D28" w:rsidRPr="00FD57A1">
        <w:t>,</w:t>
      </w:r>
      <w:r w:rsidR="005D7B3E" w:rsidRPr="00FD57A1">
        <w:t xml:space="preserve"> and the </w:t>
      </w:r>
      <w:r w:rsidR="003D0D28" w:rsidRPr="00FD57A1">
        <w:t>H-tree</w:t>
      </w:r>
      <w:r w:rsidR="00AD009D" w:rsidRPr="00FD57A1">
        <w:rPr>
          <w:lang w:val="en-US"/>
        </w:rPr>
        <w:t>, where H-tree dominates the overall energy due to the large interconnect length</w:t>
      </w:r>
      <w:r w:rsidR="005D7B3E" w:rsidRPr="00FD57A1">
        <w:t xml:space="preserve">. </w:t>
      </w:r>
      <w:r w:rsidR="00320D22" w:rsidRPr="00FD57A1">
        <w:rPr>
          <w:lang w:val="en-US"/>
        </w:rPr>
        <w:t xml:space="preserve">In </w:t>
      </w:r>
      <w:r w:rsidR="007F1CE4" w:rsidRPr="00FD57A1">
        <w:fldChar w:fldCharType="begin"/>
      </w:r>
      <w:r w:rsidR="007F1CE4" w:rsidRPr="00FD57A1">
        <w:rPr>
          <w:lang w:val="en-US"/>
        </w:rPr>
        <w:instrText xml:space="preserve"> REF _Ref80126065 \h </w:instrText>
      </w:r>
      <w:r w:rsidR="00FD57A1">
        <w:instrText xml:space="preserve"> \* MERGEFORMAT </w:instrText>
      </w:r>
      <w:r w:rsidR="007F1CE4" w:rsidRPr="00FD57A1">
        <w:fldChar w:fldCharType="separate"/>
      </w:r>
      <w:r w:rsidR="00C3616D" w:rsidRPr="00FD57A1">
        <w:t xml:space="preserve">Fig. </w:t>
      </w:r>
      <w:r w:rsidR="00C3616D">
        <w:rPr>
          <w:noProof/>
        </w:rPr>
        <w:t>5</w:t>
      </w:r>
      <w:r w:rsidR="007F1CE4" w:rsidRPr="00FD57A1">
        <w:fldChar w:fldCharType="end"/>
      </w:r>
      <w:r w:rsidR="00320D22" w:rsidRPr="00FD57A1">
        <w:rPr>
          <w:lang w:val="en-US"/>
        </w:rPr>
        <w:t xml:space="preserve">, </w:t>
      </w:r>
      <w:r w:rsidR="0071725C" w:rsidRPr="00FD57A1">
        <w:rPr>
          <w:lang w:val="en-US"/>
        </w:rPr>
        <w:t xml:space="preserve">the access time decreases </w:t>
      </w:r>
      <w:r w:rsidR="00320D22" w:rsidRPr="00FD57A1">
        <w:rPr>
          <w:lang w:val="en-US"/>
        </w:rPr>
        <w:t>with the aspect ratio</w:t>
      </w:r>
      <w:r w:rsidR="0071725C" w:rsidRPr="00FD57A1">
        <w:rPr>
          <w:lang w:val="en-US"/>
        </w:rPr>
        <w:t xml:space="preserve"> due to </w:t>
      </w:r>
      <w:r w:rsidRPr="00FD57A1">
        <w:rPr>
          <w:lang w:val="en-US"/>
        </w:rPr>
        <w:t xml:space="preserve">the increasing cross-section area and decreasing </w:t>
      </w:r>
      <w:r w:rsidR="0071725C" w:rsidRPr="00FD57A1">
        <w:rPr>
          <w:lang w:val="en-US"/>
        </w:rPr>
        <w:t>resistance</w:t>
      </w:r>
      <w:r w:rsidR="00320D22" w:rsidRPr="00FD57A1">
        <w:rPr>
          <w:lang w:val="en-US"/>
        </w:rPr>
        <w:t xml:space="preserve">. </w:t>
      </w:r>
      <w:r w:rsidR="0071725C" w:rsidRPr="00FD57A1">
        <w:t xml:space="preserve">Meanwhile, the total energy increases because the </w:t>
      </w:r>
      <w:r w:rsidRPr="00FD57A1">
        <w:rPr>
          <w:lang w:val="en-US"/>
        </w:rPr>
        <w:t xml:space="preserve">energy associated with the interconnect </w:t>
      </w:r>
      <w:r w:rsidR="0071725C" w:rsidRPr="00FD57A1">
        <w:t xml:space="preserve">capacitance </w:t>
      </w:r>
      <w:r w:rsidRPr="00FD57A1">
        <w:rPr>
          <w:lang w:val="en-US"/>
        </w:rPr>
        <w:t>increases</w:t>
      </w:r>
      <w:r w:rsidR="0071725C" w:rsidRPr="00FD57A1">
        <w:t>.</w:t>
      </w:r>
      <w:r w:rsidR="00C64EF0" w:rsidRPr="00FD57A1">
        <w:t xml:space="preserve"> </w:t>
      </w:r>
      <w:r w:rsidRPr="00FD57A1">
        <w:rPr>
          <w:lang w:val="en-US"/>
        </w:rPr>
        <w:t>As a result,</w:t>
      </w:r>
      <w:r w:rsidR="00CB5F7B" w:rsidRPr="00FD57A1">
        <w:rPr>
          <w:lang w:val="en-US"/>
        </w:rPr>
        <w:t xml:space="preserve"> </w:t>
      </w:r>
      <w:r w:rsidR="0053550E" w:rsidRPr="00FD57A1">
        <w:t>a clear trade</w:t>
      </w:r>
      <w:r w:rsidR="00BC3A8B">
        <w:t>-</w:t>
      </w:r>
      <w:r w:rsidR="0053550E" w:rsidRPr="00FD57A1">
        <w:t xml:space="preserve">off between energy and </w:t>
      </w:r>
      <w:r w:rsidR="00C90168" w:rsidRPr="00FD57A1">
        <w:t>access time</w:t>
      </w:r>
      <w:r w:rsidR="0053550E" w:rsidRPr="00FD57A1">
        <w:t xml:space="preserve"> can be observed in </w:t>
      </w:r>
      <w:r w:rsidR="0053550E" w:rsidRPr="00FD57A1">
        <w:fldChar w:fldCharType="begin"/>
      </w:r>
      <w:r w:rsidR="0053550E" w:rsidRPr="00FD57A1">
        <w:instrText xml:space="preserve"> REF _Ref80125304 \h </w:instrText>
      </w:r>
      <w:r w:rsidR="00F23185" w:rsidRPr="00FD57A1">
        <w:instrText xml:space="preserve"> \* MERGEFORMAT </w:instrText>
      </w:r>
      <w:r w:rsidR="0053550E" w:rsidRPr="00FD57A1">
        <w:fldChar w:fldCharType="separate"/>
      </w:r>
      <w:r w:rsidR="00C3616D" w:rsidRPr="00FD57A1">
        <w:t xml:space="preserve">Fig. </w:t>
      </w:r>
      <w:r w:rsidR="00C3616D">
        <w:t>6</w:t>
      </w:r>
      <w:r w:rsidR="0053550E" w:rsidRPr="00FD57A1">
        <w:fldChar w:fldCharType="end"/>
      </w:r>
      <w:r w:rsidR="0053550E" w:rsidRPr="00FD57A1">
        <w:t xml:space="preserve"> (a). In short, the cache performance is either </w:t>
      </w:r>
      <w:r w:rsidR="0053550E" w:rsidRPr="00FD57A1">
        <w:rPr>
          <w:b/>
          <w:bCs/>
        </w:rPr>
        <w:t>(i)</w:t>
      </w:r>
      <w:r w:rsidR="0053550E" w:rsidRPr="00FD57A1">
        <w:t xml:space="preserve"> limited by the energy dissipation if the aspect ratio is too large or </w:t>
      </w:r>
      <w:r w:rsidR="0053550E" w:rsidRPr="00FD57A1">
        <w:rPr>
          <w:b/>
          <w:bCs/>
        </w:rPr>
        <w:t>(ii)</w:t>
      </w:r>
      <w:r w:rsidR="0053550E" w:rsidRPr="00FD57A1">
        <w:t xml:space="preserve"> limited by the access time if the aspect is too small. </w:t>
      </w:r>
      <w:r w:rsidR="00CB5F7B" w:rsidRPr="00FD57A1">
        <w:rPr>
          <w:lang w:val="en-US"/>
        </w:rPr>
        <w:t xml:space="preserve">From </w:t>
      </w:r>
      <w:r w:rsidR="00CB5F7B" w:rsidRPr="00FD57A1">
        <w:fldChar w:fldCharType="begin"/>
      </w:r>
      <w:r w:rsidR="00CB5F7B" w:rsidRPr="00FD57A1">
        <w:instrText xml:space="preserve"> REF _Ref80125304 \h  \* MERGEFORMAT </w:instrText>
      </w:r>
      <w:r w:rsidR="00CB5F7B" w:rsidRPr="00FD57A1">
        <w:fldChar w:fldCharType="separate"/>
      </w:r>
      <w:r w:rsidR="00C3616D" w:rsidRPr="00FD57A1">
        <w:t xml:space="preserve">Fig. </w:t>
      </w:r>
      <w:r w:rsidR="00C3616D">
        <w:t>6</w:t>
      </w:r>
      <w:r w:rsidR="00CB5F7B" w:rsidRPr="00FD57A1">
        <w:fldChar w:fldCharType="end"/>
      </w:r>
      <w:r w:rsidR="00CB5F7B" w:rsidRPr="00FD57A1">
        <w:t xml:space="preserve"> (b)</w:t>
      </w:r>
      <w:r w:rsidR="00CB5F7B" w:rsidRPr="00FD57A1">
        <w:rPr>
          <w:lang w:val="en-US"/>
        </w:rPr>
        <w:t xml:space="preserve">, an </w:t>
      </w:r>
      <w:r w:rsidR="00CB5F7B" w:rsidRPr="00FD57A1">
        <w:t xml:space="preserve">optimal aspect ratio </w:t>
      </w:r>
      <w:r w:rsidR="00CB5F7B" w:rsidRPr="00FD57A1">
        <w:rPr>
          <w:lang w:val="en-US"/>
        </w:rPr>
        <w:t xml:space="preserve">can be observed </w:t>
      </w:r>
      <w:r w:rsidR="00CB5F7B" w:rsidRPr="00FD57A1">
        <w:t>to minimize the energy-delay product (EDP)</w:t>
      </w:r>
      <w:r w:rsidR="00CB5F7B" w:rsidRPr="00FD57A1">
        <w:rPr>
          <w:lang w:val="en-US"/>
        </w:rPr>
        <w:t xml:space="preserve"> for a given width. </w:t>
      </w:r>
      <w:r w:rsidR="0053550E" w:rsidRPr="00FD57A1">
        <w:t xml:space="preserve">The EDP versus the </w:t>
      </w:r>
      <w:r w:rsidR="00E9688B" w:rsidRPr="00FD57A1">
        <w:t>aspect ratio</w:t>
      </w:r>
      <w:r w:rsidR="0053550E" w:rsidRPr="00FD57A1">
        <w:t xml:space="preserve"> for </w:t>
      </w:r>
      <w:r w:rsidR="00E9688B" w:rsidRPr="00FD57A1">
        <w:t>each width scaling factor</w:t>
      </w:r>
      <w:r w:rsidR="00927C9E" w:rsidRPr="00FD57A1">
        <w:t xml:space="preserve"> </w:t>
      </w:r>
      <w:r w:rsidR="0053550E" w:rsidRPr="00FD57A1">
        <w:t xml:space="preserve">is shown in </w:t>
      </w:r>
      <w:r w:rsidR="00F60DB8" w:rsidRPr="00FD57A1">
        <w:fldChar w:fldCharType="begin"/>
      </w:r>
      <w:r w:rsidR="00F60DB8" w:rsidRPr="00FD57A1">
        <w:instrText xml:space="preserve"> REF _Ref80125304 \h </w:instrText>
      </w:r>
      <w:r w:rsidR="003134F0" w:rsidRPr="00FD57A1">
        <w:instrText xml:space="preserve"> \* MERGEFORMAT </w:instrText>
      </w:r>
      <w:r w:rsidR="00F60DB8" w:rsidRPr="00FD57A1">
        <w:fldChar w:fldCharType="separate"/>
      </w:r>
      <w:r w:rsidR="00C3616D" w:rsidRPr="00FD57A1">
        <w:t xml:space="preserve">Fig. </w:t>
      </w:r>
      <w:r w:rsidR="00C3616D">
        <w:t>6</w:t>
      </w:r>
      <w:r w:rsidR="00F60DB8" w:rsidRPr="00FD57A1">
        <w:fldChar w:fldCharType="end"/>
      </w:r>
      <w:r w:rsidR="00F60DB8" w:rsidRPr="00FD57A1">
        <w:t xml:space="preserve"> </w:t>
      </w:r>
      <w:r w:rsidR="0053550E" w:rsidRPr="00FD57A1">
        <w:t xml:space="preserve">(b), where an optimal </w:t>
      </w:r>
      <w:r w:rsidR="00E108B2" w:rsidRPr="00FD57A1">
        <w:t>aspect ratio</w:t>
      </w:r>
      <w:r w:rsidR="0053550E" w:rsidRPr="00FD57A1">
        <w:t xml:space="preserve"> exists to minimize the overall EDP.</w:t>
      </w:r>
      <w:r w:rsidR="00D610E0" w:rsidRPr="00FD57A1">
        <w:t xml:space="preserve"> </w:t>
      </w:r>
    </w:p>
    <w:p w14:paraId="5DE0D724" w14:textId="62ADD9B0" w:rsidR="00D956D6" w:rsidRPr="00FD57A1" w:rsidRDefault="00D956D6" w:rsidP="00250E58">
      <w:pPr>
        <w:pStyle w:val="figure"/>
        <w:rPr>
          <w:lang w:eastAsia="en-US"/>
        </w:rPr>
      </w:pPr>
      <w:r w:rsidRPr="00D956D6">
        <w:drawing>
          <wp:inline distT="0" distB="0" distL="0" distR="0" wp14:anchorId="7EF94522" wp14:editId="67D82BAA">
            <wp:extent cx="3129280" cy="1806575"/>
            <wp:effectExtent l="0" t="0" r="0" b="317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29280" cy="1806575"/>
                    </a:xfrm>
                    <a:prstGeom prst="rect">
                      <a:avLst/>
                    </a:prstGeom>
                    <a:noFill/>
                    <a:ln>
                      <a:noFill/>
                    </a:ln>
                  </pic:spPr>
                </pic:pic>
              </a:graphicData>
            </a:graphic>
          </wp:inline>
        </w:drawing>
      </w:r>
    </w:p>
    <w:p w14:paraId="46A1AF02" w14:textId="41D2DC03" w:rsidR="00250E58" w:rsidRPr="00FD57A1" w:rsidRDefault="00250E58" w:rsidP="00250E58">
      <w:pPr>
        <w:pStyle w:val="cap"/>
        <w:rPr>
          <w:lang w:eastAsia="en-US"/>
        </w:rPr>
      </w:pPr>
      <w:bookmarkStart w:id="14" w:name="_Ref80126065"/>
      <w:r w:rsidRPr="00FD57A1">
        <w:t xml:space="preserve">Fig. </w:t>
      </w:r>
      <w:r w:rsidRPr="00FD57A1">
        <w:rPr>
          <w:spacing w:val="-1"/>
          <w:sz w:val="20"/>
          <w:lang w:val="x-none" w:eastAsia="x-none"/>
        </w:rPr>
        <w:fldChar w:fldCharType="begin"/>
      </w:r>
      <w:r w:rsidRPr="00FD57A1">
        <w:instrText xml:space="preserve"> SEQ Fig. \* ARABIC </w:instrText>
      </w:r>
      <w:r w:rsidRPr="00FD57A1">
        <w:rPr>
          <w:spacing w:val="-1"/>
          <w:sz w:val="20"/>
          <w:lang w:val="x-none" w:eastAsia="x-none"/>
        </w:rPr>
        <w:fldChar w:fldCharType="separate"/>
      </w:r>
      <w:r w:rsidR="00C3616D">
        <w:t>5</w:t>
      </w:r>
      <w:r w:rsidRPr="00FD57A1">
        <w:rPr>
          <w:spacing w:val="-1"/>
          <w:sz w:val="20"/>
          <w:lang w:val="x-none" w:eastAsia="x-none"/>
        </w:rPr>
        <w:fldChar w:fldCharType="end"/>
      </w:r>
      <w:bookmarkEnd w:id="14"/>
      <w:r w:rsidRPr="00FD57A1">
        <w:t xml:space="preserve">. (a) Access time and (b) </w:t>
      </w:r>
      <w:r w:rsidR="008579BD">
        <w:rPr>
          <w:rFonts w:hint="eastAsia"/>
          <w:lang w:eastAsia="zh-CN"/>
        </w:rPr>
        <w:t>re</w:t>
      </w:r>
      <w:r w:rsidR="008579BD">
        <w:t xml:space="preserve">ad energy per access </w:t>
      </w:r>
      <w:r w:rsidR="0006404E">
        <w:t xml:space="preserve">breakdown bar chart </w:t>
      </w:r>
      <w:r w:rsidRPr="00FD57A1">
        <w:t>versus aspect ratio of four interconnect materials for a cache size of 2MB at the 7nm technology node.</w:t>
      </w:r>
    </w:p>
    <w:p w14:paraId="64FEB784" w14:textId="68AAE4A4" w:rsidR="00A64B37" w:rsidRPr="00FD57A1" w:rsidRDefault="004C7AED" w:rsidP="00250E58">
      <w:pPr>
        <w:pStyle w:val="figure"/>
        <w:rPr>
          <w:lang w:eastAsia="en-US"/>
        </w:rPr>
      </w:pPr>
      <w:r w:rsidRPr="004C7AED">
        <w:drawing>
          <wp:inline distT="0" distB="0" distL="0" distR="0" wp14:anchorId="627536EE" wp14:editId="2FDC19AE">
            <wp:extent cx="3129280" cy="1609725"/>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29280" cy="1609725"/>
                    </a:xfrm>
                    <a:prstGeom prst="rect">
                      <a:avLst/>
                    </a:prstGeom>
                    <a:noFill/>
                    <a:ln>
                      <a:noFill/>
                    </a:ln>
                  </pic:spPr>
                </pic:pic>
              </a:graphicData>
            </a:graphic>
          </wp:inline>
        </w:drawing>
      </w:r>
    </w:p>
    <w:p w14:paraId="45BB8C78" w14:textId="119E7137" w:rsidR="00250E58" w:rsidRPr="00FD57A1" w:rsidRDefault="00250E58" w:rsidP="00250E58">
      <w:pPr>
        <w:pStyle w:val="cap"/>
      </w:pPr>
      <w:bookmarkStart w:id="15" w:name="_Ref80125304"/>
      <w:r w:rsidRPr="00FD57A1">
        <w:t xml:space="preserve">Fig. </w:t>
      </w:r>
      <w:r w:rsidRPr="00FD57A1">
        <w:fldChar w:fldCharType="begin"/>
      </w:r>
      <w:r w:rsidRPr="00FD57A1">
        <w:instrText xml:space="preserve"> SEQ Fig. \* ARABIC </w:instrText>
      </w:r>
      <w:r w:rsidRPr="00FD57A1">
        <w:fldChar w:fldCharType="separate"/>
      </w:r>
      <w:r w:rsidR="00C3616D">
        <w:t>6</w:t>
      </w:r>
      <w:r w:rsidRPr="00FD57A1">
        <w:fldChar w:fldCharType="end"/>
      </w:r>
      <w:bookmarkEnd w:id="15"/>
      <w:r w:rsidRPr="00FD57A1">
        <w:t>. (a) Energy versus delay and (b) EDP versus aspect ratio for a cache size of 2MB using thick graphene interconnect under width scaling factor of 0.7, 0.8, 1, 1.5, 2, and 4 at the 7nm technology node. The red star shows the preferred corner.</w:t>
      </w:r>
      <w:r w:rsidRPr="00FD57A1" w:rsidDel="008E0115">
        <w:t xml:space="preserve"> </w:t>
      </w:r>
    </w:p>
    <w:p w14:paraId="7EC832D7" w14:textId="2DE98F4C" w:rsidR="00E148D2" w:rsidRPr="00FD57A1" w:rsidRDefault="00CB5F7B" w:rsidP="00FD57A1">
      <w:pPr>
        <w:pStyle w:val="main"/>
        <w:rPr>
          <w:lang w:eastAsia="en-US"/>
        </w:rPr>
      </w:pPr>
      <w:r w:rsidRPr="00FD57A1">
        <w:rPr>
          <w:lang w:val="en-US"/>
        </w:rPr>
        <w:t xml:space="preserve">In terms of the </w:t>
      </w:r>
      <w:r w:rsidR="00A65A50" w:rsidRPr="00FD57A1">
        <w:t xml:space="preserve">width scaling factor, </w:t>
      </w:r>
      <w:r w:rsidRPr="00FD57A1">
        <w:rPr>
          <w:lang w:val="en-US"/>
        </w:rPr>
        <w:t xml:space="preserve">a larger width helps to further reduce the interconnect resistance, leading to a better </w:t>
      </w:r>
      <w:r w:rsidR="00C90168" w:rsidRPr="00FD57A1">
        <w:rPr>
          <w:lang w:val="en-US"/>
        </w:rPr>
        <w:t>access time</w:t>
      </w:r>
      <w:r w:rsidRPr="00FD57A1">
        <w:rPr>
          <w:lang w:val="en-US"/>
        </w:rPr>
        <w:t xml:space="preserve">. However, increasing the width leads to a larger cell area and hence increases the interconnect length, leading to a diminishing return in the </w:t>
      </w:r>
      <w:r w:rsidR="00C90168" w:rsidRPr="00FD57A1">
        <w:rPr>
          <w:lang w:val="en-US"/>
        </w:rPr>
        <w:t>access time</w:t>
      </w:r>
      <w:r w:rsidRPr="00FD57A1">
        <w:rPr>
          <w:lang w:val="en-US"/>
        </w:rPr>
        <w:t xml:space="preserve"> improvement</w:t>
      </w:r>
      <w:r w:rsidR="00D65125" w:rsidRPr="00FD57A1">
        <w:rPr>
          <w:lang w:val="en-US"/>
        </w:rPr>
        <w:t xml:space="preserve">, </w:t>
      </w:r>
      <w:r w:rsidR="00D65125" w:rsidRPr="00FD57A1">
        <w:t xml:space="preserve">shown in </w:t>
      </w:r>
      <w:r w:rsidR="00D65125" w:rsidRPr="00FD57A1">
        <w:fldChar w:fldCharType="begin"/>
      </w:r>
      <w:r w:rsidR="00D65125" w:rsidRPr="00FD57A1">
        <w:instrText xml:space="preserve"> REF _Ref80126065 \h  \* MERGEFORMAT </w:instrText>
      </w:r>
      <w:r w:rsidR="00D65125" w:rsidRPr="00FD57A1">
        <w:fldChar w:fldCharType="separate"/>
      </w:r>
      <w:r w:rsidR="00C3616D" w:rsidRPr="00FD57A1">
        <w:t xml:space="preserve">Fig. </w:t>
      </w:r>
      <w:r w:rsidR="00C3616D">
        <w:t>5</w:t>
      </w:r>
      <w:r w:rsidR="00D65125" w:rsidRPr="00FD57A1">
        <w:fldChar w:fldCharType="end"/>
      </w:r>
      <w:r w:rsidRPr="00FD57A1">
        <w:rPr>
          <w:lang w:val="en-US"/>
        </w:rPr>
        <w:t>. Meanwhile, the energy keeps increasing due to the longer interconnects. As a result, w</w:t>
      </w:r>
      <w:proofErr w:type="spellStart"/>
      <w:r w:rsidR="00A65A50" w:rsidRPr="00FD57A1">
        <w:t>ithin</w:t>
      </w:r>
      <w:proofErr w:type="spellEnd"/>
      <w:r w:rsidR="00A65A50" w:rsidRPr="00FD57A1">
        <w:t xml:space="preserve"> each aspect ratio, an optimal width also can be observed to minimiz</w:t>
      </w:r>
      <w:r w:rsidR="00D65125" w:rsidRPr="00FD57A1">
        <w:rPr>
          <w:lang w:val="en-US"/>
        </w:rPr>
        <w:t>e</w:t>
      </w:r>
      <w:r w:rsidR="00A65A50" w:rsidRPr="00FD57A1">
        <w:t xml:space="preserve"> EDP</w:t>
      </w:r>
      <w:r w:rsidRPr="00FD57A1">
        <w:rPr>
          <w:lang w:val="en-US"/>
        </w:rPr>
        <w:t xml:space="preserve">, as shown in </w:t>
      </w:r>
      <w:r w:rsidRPr="00FD57A1">
        <w:fldChar w:fldCharType="begin"/>
      </w:r>
      <w:r w:rsidRPr="00FD57A1">
        <w:instrText xml:space="preserve"> REF _Ref80125304 \h  \* MERGEFORMAT </w:instrText>
      </w:r>
      <w:r w:rsidRPr="00FD57A1">
        <w:fldChar w:fldCharType="separate"/>
      </w:r>
      <w:r w:rsidR="00C3616D" w:rsidRPr="00FD57A1">
        <w:t xml:space="preserve">Fig. </w:t>
      </w:r>
      <w:r w:rsidR="00C3616D">
        <w:t>6</w:t>
      </w:r>
      <w:r w:rsidRPr="00FD57A1">
        <w:fldChar w:fldCharType="end"/>
      </w:r>
      <w:r w:rsidRPr="00FD57A1">
        <w:t xml:space="preserve"> (b)</w:t>
      </w:r>
      <w:r w:rsidRPr="00FD57A1">
        <w:rPr>
          <w:lang w:val="en-US"/>
        </w:rPr>
        <w:t>.</w:t>
      </w:r>
      <w:r w:rsidR="00D65125" w:rsidRPr="00FD57A1">
        <w:rPr>
          <w:lang w:val="en-US"/>
        </w:rPr>
        <w:t xml:space="preserve"> Since cell density is one important metric of the SRAM application, we investigate the impact of interconnect geometry on energy-delay-area product, </w:t>
      </w:r>
      <w:r w:rsidR="00D65125" w:rsidRPr="00FD57A1">
        <w:t xml:space="preserve">as shown in </w:t>
      </w:r>
      <w:r w:rsidR="00D65125" w:rsidRPr="00FD57A1">
        <w:fldChar w:fldCharType="begin"/>
      </w:r>
      <w:r w:rsidR="00D65125" w:rsidRPr="00FD57A1">
        <w:instrText xml:space="preserve"> REF _Ref81159868 \h  \* MERGEFORMAT </w:instrText>
      </w:r>
      <w:r w:rsidR="00D65125" w:rsidRPr="00FD57A1">
        <w:fldChar w:fldCharType="separate"/>
      </w:r>
      <w:r w:rsidR="00C3616D" w:rsidRPr="00FD57A1">
        <w:t xml:space="preserve">Fig. </w:t>
      </w:r>
      <w:r w:rsidR="00C3616D">
        <w:t>7</w:t>
      </w:r>
      <w:r w:rsidR="00D65125" w:rsidRPr="00FD57A1">
        <w:fldChar w:fldCharType="end"/>
      </w:r>
      <w:r w:rsidR="00D65125" w:rsidRPr="00FD57A1">
        <w:t>.</w:t>
      </w:r>
      <w:r w:rsidR="00D65125" w:rsidRPr="00FD57A1">
        <w:rPr>
          <w:lang w:val="en-US"/>
        </w:rPr>
        <w:t xml:space="preserve"> With the consideration of area, optimal aspect ratio and width </w:t>
      </w:r>
      <w:r w:rsidR="00D65125" w:rsidRPr="00FD57A1">
        <w:rPr>
          <w:lang w:val="en-US"/>
        </w:rPr>
        <w:t>also exist</w:t>
      </w:r>
      <w:r w:rsidR="00BC3A8B">
        <w:rPr>
          <w:lang w:val="en-US"/>
        </w:rPr>
        <w:t>,</w:t>
      </w:r>
      <w:r w:rsidR="00D65125" w:rsidRPr="00FD57A1">
        <w:rPr>
          <w:lang w:val="en-US"/>
        </w:rPr>
        <w:t xml:space="preserve"> and the cache prefers to use a smaller width compared to the design for EDP minimization.</w:t>
      </w:r>
      <w:r w:rsidR="002C124C" w:rsidRPr="00FD57A1">
        <w:rPr>
          <w:lang w:val="en-US"/>
        </w:rPr>
        <w:t xml:space="preserve"> </w:t>
      </w:r>
    </w:p>
    <w:p w14:paraId="1A9D8F0B" w14:textId="60B97288" w:rsidR="0093316E" w:rsidRPr="00FD57A1" w:rsidRDefault="008435E8" w:rsidP="00B51DB0">
      <w:pPr>
        <w:pStyle w:val="figure"/>
      </w:pPr>
      <w:r w:rsidRPr="008435E8">
        <w:t xml:space="preserve"> </w:t>
      </w:r>
      <w:r w:rsidRPr="008435E8">
        <w:drawing>
          <wp:inline distT="0" distB="0" distL="0" distR="0" wp14:anchorId="562AAB69" wp14:editId="6D8B2118">
            <wp:extent cx="2575367" cy="1599152"/>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586263" cy="1605918"/>
                    </a:xfrm>
                    <a:prstGeom prst="rect">
                      <a:avLst/>
                    </a:prstGeom>
                    <a:noFill/>
                    <a:ln>
                      <a:noFill/>
                    </a:ln>
                  </pic:spPr>
                </pic:pic>
              </a:graphicData>
            </a:graphic>
          </wp:inline>
        </w:drawing>
      </w:r>
    </w:p>
    <w:p w14:paraId="4E0FFE50" w14:textId="54BBE5F1" w:rsidR="00116E5B" w:rsidRPr="00FD57A1" w:rsidRDefault="00116E5B" w:rsidP="00116E5B">
      <w:pPr>
        <w:pStyle w:val="cap"/>
      </w:pPr>
      <w:bookmarkStart w:id="16" w:name="_Ref81159868"/>
      <w:r w:rsidRPr="00FD57A1">
        <w:t xml:space="preserve">Fig. </w:t>
      </w:r>
      <w:r w:rsidRPr="00FD57A1">
        <w:fldChar w:fldCharType="begin"/>
      </w:r>
      <w:r w:rsidRPr="00FD57A1">
        <w:instrText xml:space="preserve"> SEQ Fig. \* ARABIC </w:instrText>
      </w:r>
      <w:r w:rsidRPr="00FD57A1">
        <w:fldChar w:fldCharType="separate"/>
      </w:r>
      <w:r w:rsidR="00C3616D">
        <w:t>7</w:t>
      </w:r>
      <w:r w:rsidRPr="00FD57A1">
        <w:fldChar w:fldCharType="end"/>
      </w:r>
      <w:bookmarkEnd w:id="16"/>
      <w:r w:rsidRPr="00FD57A1">
        <w:t xml:space="preserve">. EDAP versus aspect ratio for </w:t>
      </w:r>
      <w:r w:rsidR="00A12E02" w:rsidRPr="00FD57A1">
        <w:t xml:space="preserve">SRAM using thick graphene </w:t>
      </w:r>
      <w:r w:rsidR="00081139" w:rsidRPr="00FD57A1">
        <w:t>interconnect</w:t>
      </w:r>
      <w:r w:rsidR="002C124C" w:rsidRPr="00FD57A1">
        <w:t>s</w:t>
      </w:r>
      <w:r w:rsidR="00081139" w:rsidRPr="00FD57A1">
        <w:t xml:space="preserve"> </w:t>
      </w:r>
      <w:r w:rsidRPr="00FD57A1">
        <w:t xml:space="preserve">under </w:t>
      </w:r>
      <w:r w:rsidR="002C124C" w:rsidRPr="00FD57A1">
        <w:t xml:space="preserve">the </w:t>
      </w:r>
      <w:r w:rsidRPr="00FD57A1">
        <w:t xml:space="preserve">width scaling factor of 0.7, 0.8, 1, 1.5, 2, and </w:t>
      </w:r>
      <w:r w:rsidR="008E0115" w:rsidRPr="00FD57A1">
        <w:t xml:space="preserve">4 </w:t>
      </w:r>
      <w:r w:rsidRPr="00FD57A1">
        <w:t xml:space="preserve">versus aspect ratio for a cache size of </w:t>
      </w:r>
      <w:r w:rsidR="0031024D" w:rsidRPr="00FD57A1">
        <w:t xml:space="preserve">2MB </w:t>
      </w:r>
      <w:r w:rsidRPr="00FD57A1">
        <w:t>at the 7nm technology node.</w:t>
      </w:r>
    </w:p>
    <w:p w14:paraId="07E2ADAF" w14:textId="77777777" w:rsidR="004272FF" w:rsidRPr="00FD57A1" w:rsidRDefault="004272FF" w:rsidP="004272FF">
      <w:pPr>
        <w:pStyle w:val="Heading2"/>
      </w:pPr>
      <w:r w:rsidRPr="00FD57A1">
        <w:t>Impact of Material on Cache Performance</w:t>
      </w:r>
    </w:p>
    <w:p w14:paraId="1E2DD45D" w14:textId="06A13B7E" w:rsidR="004272FF" w:rsidRPr="00FD57A1" w:rsidRDefault="004272FF" w:rsidP="004272FF">
      <w:pPr>
        <w:pStyle w:val="main"/>
      </w:pPr>
      <w:r w:rsidRPr="00FD57A1">
        <w:t>To quantify the impact of interconnect materials on the cache</w:t>
      </w:r>
      <w:r w:rsidRPr="00FD57A1">
        <w:rPr>
          <w:lang w:val="en-US"/>
        </w:rPr>
        <w:t>-level performance</w:t>
      </w:r>
      <w:r w:rsidRPr="00FD57A1">
        <w:t>, the access time and energy</w:t>
      </w:r>
      <w:r w:rsidR="00D11EF6" w:rsidRPr="00FD57A1">
        <w:t xml:space="preserve"> </w:t>
      </w:r>
      <w:r w:rsidR="00206351" w:rsidRPr="00FD57A1">
        <w:t xml:space="preserve">per access time </w:t>
      </w:r>
      <w:r w:rsidRPr="00FD57A1">
        <w:t>as a function of</w:t>
      </w:r>
      <w:r w:rsidRPr="00FD57A1">
        <w:rPr>
          <w:lang w:eastAsia="zh-CN"/>
        </w:rPr>
        <w:t xml:space="preserve"> the width scaling factor for four types of </w:t>
      </w:r>
      <w:r w:rsidRPr="00FD57A1">
        <w:t>materials</w:t>
      </w:r>
      <w:r w:rsidRPr="00FD57A1">
        <w:rPr>
          <w:lang w:val="en-US"/>
        </w:rPr>
        <w:t xml:space="preserve"> are shown </w:t>
      </w:r>
      <w:r w:rsidRPr="00FD57A1">
        <w:t xml:space="preserve">in </w:t>
      </w:r>
      <w:r w:rsidR="00CD45CC" w:rsidRPr="00FD57A1">
        <w:fldChar w:fldCharType="begin"/>
      </w:r>
      <w:r w:rsidR="00CD45CC" w:rsidRPr="00FD57A1">
        <w:instrText xml:space="preserve"> REF _Ref81268600 \h </w:instrText>
      </w:r>
      <w:r w:rsidR="00FD57A1">
        <w:instrText xml:space="preserve"> \* MERGEFORMAT </w:instrText>
      </w:r>
      <w:r w:rsidR="00CD45CC" w:rsidRPr="00FD57A1">
        <w:fldChar w:fldCharType="separate"/>
      </w:r>
      <w:r w:rsidR="00C3616D" w:rsidRPr="00FD57A1">
        <w:t xml:space="preserve">Fig. </w:t>
      </w:r>
      <w:r w:rsidR="00C3616D">
        <w:rPr>
          <w:noProof/>
        </w:rPr>
        <w:t>8</w:t>
      </w:r>
      <w:r w:rsidR="00CD45CC" w:rsidRPr="00FD57A1">
        <w:fldChar w:fldCharType="end"/>
      </w:r>
      <w:r w:rsidR="00CD45CC" w:rsidRPr="00FD57A1">
        <w:t xml:space="preserve"> </w:t>
      </w:r>
      <w:r w:rsidRPr="00FD57A1">
        <w:t xml:space="preserve">(a) </w:t>
      </w:r>
      <w:r w:rsidRPr="00FD57A1">
        <w:rPr>
          <w:rStyle w:val="mainChar"/>
        </w:rPr>
        <w:t xml:space="preserve">and </w:t>
      </w:r>
      <w:r w:rsidRPr="00FD57A1">
        <w:rPr>
          <w:rStyle w:val="mainChar"/>
          <w:lang w:val="en-US"/>
        </w:rPr>
        <w:t xml:space="preserve">(b), respectively. Each bar in the figure is based on the optimal aspect ratio. Thick graphene is the best material for the access time due to the small resistance as shown in </w:t>
      </w:r>
      <w:r w:rsidRPr="00FD57A1">
        <w:rPr>
          <w:rStyle w:val="mainChar"/>
          <w:lang w:val="en-US"/>
        </w:rPr>
        <w:fldChar w:fldCharType="begin"/>
      </w:r>
      <w:r w:rsidRPr="00FD57A1">
        <w:rPr>
          <w:rStyle w:val="mainChar"/>
          <w:lang w:val="en-US"/>
        </w:rPr>
        <w:instrText xml:space="preserve"> REF _Ref80025883 \h </w:instrText>
      </w:r>
      <w:r w:rsidR="00FD57A1">
        <w:rPr>
          <w:rStyle w:val="mainChar"/>
          <w:lang w:val="en-US"/>
        </w:rPr>
        <w:instrText xml:space="preserve"> \* MERGEFORMAT </w:instrText>
      </w:r>
      <w:r w:rsidRPr="00FD57A1">
        <w:rPr>
          <w:rStyle w:val="mainChar"/>
          <w:lang w:val="en-US"/>
        </w:rPr>
      </w:r>
      <w:r w:rsidRPr="00FD57A1">
        <w:rPr>
          <w:rStyle w:val="mainChar"/>
          <w:lang w:val="en-US"/>
        </w:rPr>
        <w:fldChar w:fldCharType="separate"/>
      </w:r>
      <w:r w:rsidR="00C3616D" w:rsidRPr="00FD57A1">
        <w:t xml:space="preserve">Fig. </w:t>
      </w:r>
      <w:r w:rsidR="00C3616D">
        <w:rPr>
          <w:noProof/>
        </w:rPr>
        <w:t>2</w:t>
      </w:r>
      <w:r w:rsidRPr="00FD57A1">
        <w:rPr>
          <w:rStyle w:val="mainChar"/>
          <w:lang w:val="en-US"/>
        </w:rPr>
        <w:fldChar w:fldCharType="end"/>
      </w:r>
      <w:r w:rsidRPr="00FD57A1">
        <w:rPr>
          <w:rStyle w:val="mainChar"/>
          <w:lang w:val="en-US"/>
        </w:rPr>
        <w:t xml:space="preserve">. </w:t>
      </w:r>
      <w:r w:rsidRPr="00FD57A1">
        <w:t>Note that the y-axis is in log scale due to the large span in access time and energy.</w:t>
      </w:r>
    </w:p>
    <w:p w14:paraId="3DC46793" w14:textId="799CF052" w:rsidR="00CB78A8" w:rsidRPr="00FD57A1" w:rsidRDefault="00CB78A8" w:rsidP="00ED41E0">
      <w:pPr>
        <w:pStyle w:val="figure"/>
        <w:rPr>
          <w:lang w:eastAsia="en-US"/>
        </w:rPr>
      </w:pPr>
      <w:r w:rsidRPr="00CB78A8">
        <w:drawing>
          <wp:inline distT="0" distB="0" distL="0" distR="0" wp14:anchorId="7B1E06A2" wp14:editId="1671FD43">
            <wp:extent cx="3129280" cy="19431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129280" cy="1943100"/>
                    </a:xfrm>
                    <a:prstGeom prst="rect">
                      <a:avLst/>
                    </a:prstGeom>
                    <a:noFill/>
                    <a:ln>
                      <a:noFill/>
                    </a:ln>
                  </pic:spPr>
                </pic:pic>
              </a:graphicData>
            </a:graphic>
          </wp:inline>
        </w:drawing>
      </w:r>
    </w:p>
    <w:p w14:paraId="15A94784" w14:textId="5BB87F74" w:rsidR="00ED41E0" w:rsidRPr="00FD57A1" w:rsidRDefault="00ED41E0" w:rsidP="00ED41E0">
      <w:pPr>
        <w:pStyle w:val="cap"/>
      </w:pPr>
      <w:bookmarkStart w:id="17" w:name="_Ref81268600"/>
      <w:r w:rsidRPr="00FD57A1">
        <w:t xml:space="preserve">Fig. </w:t>
      </w:r>
      <w:r w:rsidRPr="00FD57A1">
        <w:fldChar w:fldCharType="begin"/>
      </w:r>
      <w:r w:rsidRPr="00FD57A1">
        <w:instrText xml:space="preserve"> SEQ Fig. \* ARABIC </w:instrText>
      </w:r>
      <w:r w:rsidRPr="00FD57A1">
        <w:fldChar w:fldCharType="separate"/>
      </w:r>
      <w:r w:rsidR="00C3616D">
        <w:t>8</w:t>
      </w:r>
      <w:r w:rsidRPr="00FD57A1">
        <w:fldChar w:fldCharType="end"/>
      </w:r>
      <w:bookmarkEnd w:id="17"/>
      <w:r w:rsidRPr="00FD57A1">
        <w:t xml:space="preserve">. (a) Access time and (b) read energy per access breakdown bar chart versus the width scaling factor with the optimal aspect ratio for minimizing EDP for a cache size of 2MB at the 7nm technology node. </w:t>
      </w:r>
    </w:p>
    <w:p w14:paraId="3AC6BD9C" w14:textId="65AD334A" w:rsidR="005C3753" w:rsidRPr="00FD57A1" w:rsidRDefault="005C3753" w:rsidP="00ED41E0">
      <w:pPr>
        <w:pStyle w:val="figure"/>
      </w:pPr>
      <w:r w:rsidRPr="005C3753">
        <w:drawing>
          <wp:inline distT="0" distB="0" distL="0" distR="0" wp14:anchorId="3BB9DE7A" wp14:editId="60B225DF">
            <wp:extent cx="3129280" cy="1800225"/>
            <wp:effectExtent l="0" t="0" r="0" b="952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129280" cy="1800225"/>
                    </a:xfrm>
                    <a:prstGeom prst="rect">
                      <a:avLst/>
                    </a:prstGeom>
                    <a:noFill/>
                    <a:ln>
                      <a:noFill/>
                    </a:ln>
                  </pic:spPr>
                </pic:pic>
              </a:graphicData>
            </a:graphic>
          </wp:inline>
        </w:drawing>
      </w:r>
    </w:p>
    <w:p w14:paraId="26F2A096" w14:textId="176040E4" w:rsidR="00ED41E0" w:rsidRPr="00FD57A1" w:rsidRDefault="00ED41E0" w:rsidP="00ED41E0">
      <w:pPr>
        <w:pStyle w:val="cap"/>
        <w:rPr>
          <w:smallCaps/>
          <w:sz w:val="20"/>
          <w:szCs w:val="20"/>
          <w:lang w:eastAsia="en-US"/>
        </w:rPr>
      </w:pPr>
      <w:bookmarkStart w:id="18" w:name="_Ref81268666"/>
      <w:r w:rsidRPr="00FD57A1">
        <w:t xml:space="preserve">Fig. </w:t>
      </w:r>
      <w:r w:rsidRPr="00FD57A1">
        <w:fldChar w:fldCharType="begin"/>
      </w:r>
      <w:r w:rsidRPr="00FD57A1">
        <w:instrText xml:space="preserve"> SEQ Fig. \* ARABIC </w:instrText>
      </w:r>
      <w:r w:rsidRPr="00FD57A1">
        <w:fldChar w:fldCharType="separate"/>
      </w:r>
      <w:r w:rsidR="00C3616D">
        <w:t>9</w:t>
      </w:r>
      <w:r w:rsidRPr="00FD57A1">
        <w:fldChar w:fldCharType="end"/>
      </w:r>
      <w:bookmarkEnd w:id="18"/>
      <w:r w:rsidRPr="00FD57A1">
        <w:t>. Optimal (a) EDP and (b) EDAP of cache using four interconnect materials for a cache size of 2</w:t>
      </w:r>
      <w:r w:rsidRPr="00FD57A1">
        <w:rPr>
          <w:rFonts w:hint="eastAsia"/>
          <w:lang w:eastAsia="zh-CN"/>
        </w:rPr>
        <w:t>MB</w:t>
      </w:r>
      <w:r w:rsidRPr="00FD57A1">
        <w:rPr>
          <w:lang w:eastAsia="zh-CN"/>
        </w:rPr>
        <w:t xml:space="preserve"> </w:t>
      </w:r>
      <w:r w:rsidRPr="00FD57A1">
        <w:t>under width scaling factor of 0.7, 0.8, 1, 1.5, 2, and 4</w:t>
      </w:r>
      <w:r w:rsidRPr="00FD57A1" w:rsidDel="00960AA8">
        <w:t xml:space="preserve"> </w:t>
      </w:r>
      <w:r w:rsidRPr="00FD57A1">
        <w:t>at the 7nm technology node.</w:t>
      </w:r>
    </w:p>
    <w:p w14:paraId="5F38B9B1" w14:textId="72B711C8" w:rsidR="004272FF" w:rsidRPr="00FD57A1" w:rsidRDefault="004272FF" w:rsidP="004272FF">
      <w:pPr>
        <w:pStyle w:val="main"/>
        <w:rPr>
          <w:lang w:val="en-US" w:eastAsia="en-US"/>
        </w:rPr>
      </w:pPr>
      <w:r w:rsidRPr="00FD57A1">
        <w:lastRenderedPageBreak/>
        <w:t xml:space="preserve">Comparing to </w:t>
      </w:r>
      <w:r w:rsidR="00081139" w:rsidRPr="00FD57A1">
        <w:rPr>
          <w:lang w:val="en-US"/>
        </w:rPr>
        <w:t xml:space="preserve">the </w:t>
      </w:r>
      <w:r w:rsidRPr="00FD57A1">
        <w:t xml:space="preserve">Cu counterpart, </w:t>
      </w:r>
      <w:r w:rsidR="00081139" w:rsidRPr="00FD57A1">
        <w:rPr>
          <w:lang w:val="en-US"/>
        </w:rPr>
        <w:t xml:space="preserve">up to </w:t>
      </w:r>
      <w:r w:rsidR="001F04E9" w:rsidRPr="00FD57A1">
        <w:t>1</w:t>
      </w:r>
      <w:r w:rsidRPr="00FD57A1">
        <w:t xml:space="preserve">9% and </w:t>
      </w:r>
      <w:r w:rsidR="00081139" w:rsidRPr="00FD57A1">
        <w:rPr>
          <w:lang w:val="en-US"/>
        </w:rPr>
        <w:t>3</w:t>
      </w:r>
      <w:r w:rsidR="00C727F7" w:rsidRPr="00FD57A1">
        <w:rPr>
          <w:lang w:val="en-US"/>
        </w:rPr>
        <w:t>7</w:t>
      </w:r>
      <w:r w:rsidR="00081139" w:rsidRPr="00FD57A1">
        <w:rPr>
          <w:lang w:val="en-US"/>
        </w:rPr>
        <w:t xml:space="preserve">% </w:t>
      </w:r>
      <w:r w:rsidRPr="00FD57A1">
        <w:t>reduction can be observed</w:t>
      </w:r>
      <w:r w:rsidRPr="00FD57A1">
        <w:rPr>
          <w:lang w:val="en-US"/>
        </w:rPr>
        <w:t xml:space="preserve"> for </w:t>
      </w:r>
      <w:r w:rsidR="007A0647" w:rsidRPr="00FD57A1">
        <w:rPr>
          <w:lang w:val="en-US"/>
        </w:rPr>
        <w:t xml:space="preserve">the </w:t>
      </w:r>
      <w:r w:rsidRPr="00FD57A1">
        <w:rPr>
          <w:lang w:val="en-US"/>
        </w:rPr>
        <w:t>cache using</w:t>
      </w:r>
      <w:r w:rsidRPr="00FD57A1">
        <w:t xml:space="preserve"> thick graphene </w:t>
      </w:r>
      <w:r w:rsidR="00081139" w:rsidRPr="00FD57A1">
        <w:rPr>
          <w:lang w:val="en-US"/>
        </w:rPr>
        <w:t xml:space="preserve">interconnects in terms of </w:t>
      </w:r>
      <w:r w:rsidR="00081139" w:rsidRPr="00FD57A1">
        <w:t xml:space="preserve">EDP </w:t>
      </w:r>
      <w:r w:rsidR="00081139" w:rsidRPr="00FD57A1">
        <w:rPr>
          <w:lang w:val="en-US"/>
        </w:rPr>
        <w:t>and EDAP, respectively</w:t>
      </w:r>
      <w:r w:rsidR="00250E58">
        <w:rPr>
          <w:lang w:val="en-US"/>
        </w:rPr>
        <w:t xml:space="preserve">, as shown in </w:t>
      </w:r>
      <w:r w:rsidR="00250E58">
        <w:rPr>
          <w:lang w:val="en-US"/>
        </w:rPr>
        <w:fldChar w:fldCharType="begin"/>
      </w:r>
      <w:r w:rsidR="00250E58">
        <w:rPr>
          <w:lang w:val="en-US"/>
        </w:rPr>
        <w:instrText xml:space="preserve"> REF _Ref81268666 \h </w:instrText>
      </w:r>
      <w:r w:rsidR="00250E58">
        <w:rPr>
          <w:lang w:val="en-US"/>
        </w:rPr>
      </w:r>
      <w:r w:rsidR="00250E58">
        <w:rPr>
          <w:lang w:val="en-US"/>
        </w:rPr>
        <w:fldChar w:fldCharType="separate"/>
      </w:r>
      <w:r w:rsidR="00C3616D" w:rsidRPr="00FD57A1">
        <w:t xml:space="preserve">Fig. </w:t>
      </w:r>
      <w:r w:rsidR="00C3616D">
        <w:rPr>
          <w:noProof/>
        </w:rPr>
        <w:t>9</w:t>
      </w:r>
      <w:r w:rsidR="00250E58">
        <w:rPr>
          <w:lang w:val="en-US"/>
        </w:rPr>
        <w:fldChar w:fldCharType="end"/>
      </w:r>
      <w:r w:rsidR="00081139" w:rsidRPr="00FD57A1">
        <w:rPr>
          <w:lang w:val="en-US"/>
        </w:rPr>
        <w:t xml:space="preserve">. </w:t>
      </w:r>
      <w:r w:rsidRPr="00FD57A1">
        <w:t xml:space="preserve">The performance improvement benefits </w:t>
      </w:r>
      <w:r w:rsidRPr="00FD57A1">
        <w:rPr>
          <w:lang w:val="en-US"/>
        </w:rPr>
        <w:t xml:space="preserve">mainly come </w:t>
      </w:r>
      <w:r w:rsidRPr="00FD57A1">
        <w:t xml:space="preserve">from </w:t>
      </w:r>
      <w:r w:rsidR="00081139" w:rsidRPr="00FD57A1">
        <w:rPr>
          <w:lang w:val="en-US"/>
        </w:rPr>
        <w:t xml:space="preserve">the superior conductivity </w:t>
      </w:r>
      <w:r w:rsidRPr="00FD57A1">
        <w:t>of graphene</w:t>
      </w:r>
      <w:r w:rsidRPr="00FD57A1">
        <w:rPr>
          <w:lang w:val="en-US"/>
        </w:rPr>
        <w:t>, especially for minimizing EDAP, where a relatively small width is used.</w:t>
      </w:r>
    </w:p>
    <w:p w14:paraId="48A9983D" w14:textId="3E1D63C0" w:rsidR="00994B65" w:rsidRPr="00FD57A1" w:rsidRDefault="00281B6F" w:rsidP="00001CB1">
      <w:pPr>
        <w:pStyle w:val="Heading2"/>
      </w:pPr>
      <w:r w:rsidRPr="00FD57A1">
        <w:t xml:space="preserve">Impact of </w:t>
      </w:r>
      <w:r w:rsidR="00EA036A" w:rsidRPr="00FD57A1">
        <w:t>Tech</w:t>
      </w:r>
      <w:r w:rsidR="00CC5DFB" w:rsidRPr="00FD57A1">
        <w:t>nology</w:t>
      </w:r>
      <w:r w:rsidR="00EA036A" w:rsidRPr="00FD57A1">
        <w:t xml:space="preserve"> Node on </w:t>
      </w:r>
      <w:r w:rsidR="009E0D70" w:rsidRPr="00FD57A1">
        <w:t>Cache Performance</w:t>
      </w:r>
    </w:p>
    <w:p w14:paraId="437FC364" w14:textId="69E0B189" w:rsidR="0028709C" w:rsidRPr="00FD57A1" w:rsidRDefault="004C5261" w:rsidP="003B74DA">
      <w:pPr>
        <w:pStyle w:val="main"/>
        <w:spacing w:after="120"/>
      </w:pPr>
      <w:r w:rsidRPr="00FD57A1">
        <w:t xml:space="preserve">To </w:t>
      </w:r>
      <w:r w:rsidR="0028709C" w:rsidRPr="00FD57A1">
        <w:rPr>
          <w:lang w:val="en-US"/>
        </w:rPr>
        <w:t xml:space="preserve">quantify the impact of technology node on </w:t>
      </w:r>
      <w:r w:rsidRPr="00FD57A1">
        <w:t>the performance of cache using thick graphene</w:t>
      </w:r>
      <w:r w:rsidR="00131B02" w:rsidRPr="00FD57A1">
        <w:t xml:space="preserve">, the optimal access time </w:t>
      </w:r>
      <w:r w:rsidR="00453D6C" w:rsidRPr="00FD57A1">
        <w:t xml:space="preserve">breakdown bar chart </w:t>
      </w:r>
      <w:r w:rsidR="00131B02" w:rsidRPr="00FD57A1">
        <w:t xml:space="preserve">under five technology nodes </w:t>
      </w:r>
      <w:r w:rsidR="003441CB" w:rsidRPr="00FD57A1">
        <w:t>is</w:t>
      </w:r>
      <w:r w:rsidR="00131B02" w:rsidRPr="00FD57A1">
        <w:t xml:space="preserve"> demonstrated in </w:t>
      </w:r>
      <w:r w:rsidR="00131B02" w:rsidRPr="00FD57A1">
        <w:fldChar w:fldCharType="begin"/>
      </w:r>
      <w:r w:rsidR="00131B02" w:rsidRPr="00FD57A1">
        <w:instrText xml:space="preserve"> REF _Ref80287964 \h </w:instrText>
      </w:r>
      <w:r w:rsidR="00FD57A1">
        <w:instrText xml:space="preserve"> \* MERGEFORMAT </w:instrText>
      </w:r>
      <w:r w:rsidR="00131B02" w:rsidRPr="00FD57A1">
        <w:fldChar w:fldCharType="separate"/>
      </w:r>
      <w:r w:rsidR="00C3616D" w:rsidRPr="00FD57A1">
        <w:t xml:space="preserve">Fig. </w:t>
      </w:r>
      <w:r w:rsidR="00C3616D">
        <w:rPr>
          <w:noProof/>
        </w:rPr>
        <w:t>10</w:t>
      </w:r>
      <w:r w:rsidR="00131B02" w:rsidRPr="00FD57A1">
        <w:fldChar w:fldCharType="end"/>
      </w:r>
      <w:r w:rsidR="00131B02" w:rsidRPr="00FD57A1">
        <w:t xml:space="preserve">. Each point in the figure is obtained based on the optimal aspect ratio </w:t>
      </w:r>
      <w:r w:rsidR="0097288C" w:rsidRPr="00FD57A1">
        <w:t xml:space="preserve">for minimizing EDP </w:t>
      </w:r>
      <w:r w:rsidR="00131B02" w:rsidRPr="00FD57A1">
        <w:t xml:space="preserve">as discussed in </w:t>
      </w:r>
      <w:r w:rsidR="0028709C" w:rsidRPr="00FD57A1">
        <w:rPr>
          <w:lang w:val="en-US"/>
        </w:rPr>
        <w:t>S</w:t>
      </w:r>
      <w:proofErr w:type="spellStart"/>
      <w:r w:rsidR="0028709C" w:rsidRPr="00FD57A1">
        <w:t>ection</w:t>
      </w:r>
      <w:proofErr w:type="spellEnd"/>
      <w:r w:rsidR="0028709C" w:rsidRPr="00FD57A1">
        <w:t xml:space="preserve"> </w:t>
      </w:r>
      <w:r w:rsidR="0028709C" w:rsidRPr="00FD57A1">
        <w:rPr>
          <w:lang w:val="en-US"/>
        </w:rPr>
        <w:t xml:space="preserve">III </w:t>
      </w:r>
      <w:r w:rsidR="0021746C" w:rsidRPr="00FD57A1">
        <w:fldChar w:fldCharType="begin"/>
      </w:r>
      <w:r w:rsidR="0021746C" w:rsidRPr="00FD57A1">
        <w:instrText xml:space="preserve"> REF _Ref80288118 \r \h </w:instrText>
      </w:r>
      <w:r w:rsidR="00FD57A1">
        <w:instrText xml:space="preserve"> \* MERGEFORMAT </w:instrText>
      </w:r>
      <w:r w:rsidR="0021746C" w:rsidRPr="00FD57A1">
        <w:fldChar w:fldCharType="separate"/>
      </w:r>
      <w:r w:rsidR="00C3616D">
        <w:t>A</w:t>
      </w:r>
      <w:r w:rsidR="0021746C" w:rsidRPr="00FD57A1">
        <w:fldChar w:fldCharType="end"/>
      </w:r>
      <w:r w:rsidR="00131B02" w:rsidRPr="00FD57A1">
        <w:t>.</w:t>
      </w:r>
      <w:r w:rsidR="0097288C" w:rsidRPr="00FD57A1">
        <w:t xml:space="preserve"> </w:t>
      </w:r>
    </w:p>
    <w:p w14:paraId="55AD94DA" w14:textId="69F35834" w:rsidR="00D72599" w:rsidRPr="00FD57A1" w:rsidRDefault="0028709C" w:rsidP="00FD57A1">
      <w:pPr>
        <w:pStyle w:val="main"/>
        <w:rPr>
          <w:lang w:eastAsia="en-US"/>
        </w:rPr>
      </w:pPr>
      <w:r w:rsidRPr="00FD57A1">
        <w:rPr>
          <w:lang w:val="en-US"/>
        </w:rPr>
        <w:t xml:space="preserve">As </w:t>
      </w:r>
      <w:r w:rsidR="002B2937" w:rsidRPr="00FD57A1">
        <w:rPr>
          <w:lang w:val="en-US"/>
        </w:rPr>
        <w:t xml:space="preserve">the </w:t>
      </w:r>
      <w:r w:rsidRPr="00FD57A1">
        <w:rPr>
          <w:lang w:val="en-US"/>
        </w:rPr>
        <w:t xml:space="preserve">technology node scales down, the access time improves due to the small footprint area and short interconnects, such as </w:t>
      </w:r>
      <w:proofErr w:type="spellStart"/>
      <w:r w:rsidRPr="00FD57A1">
        <w:rPr>
          <w:lang w:val="en-US"/>
        </w:rPr>
        <w:t>bitline</w:t>
      </w:r>
      <w:proofErr w:type="spellEnd"/>
      <w:r w:rsidR="006B470D" w:rsidRPr="00FD57A1">
        <w:rPr>
          <w:lang w:val="en-US"/>
        </w:rPr>
        <w:t xml:space="preserve">, </w:t>
      </w:r>
      <w:proofErr w:type="spellStart"/>
      <w:r w:rsidR="006B470D" w:rsidRPr="00FD57A1">
        <w:rPr>
          <w:lang w:val="en-US"/>
        </w:rPr>
        <w:t>wordline</w:t>
      </w:r>
      <w:proofErr w:type="spellEnd"/>
      <w:r w:rsidR="006B470D" w:rsidRPr="00FD57A1">
        <w:rPr>
          <w:lang w:val="en-US"/>
        </w:rPr>
        <w:t>,</w:t>
      </w:r>
      <w:r w:rsidRPr="00FD57A1">
        <w:rPr>
          <w:lang w:val="en-US"/>
        </w:rPr>
        <w:t xml:space="preserve"> and H-tree. Compared to the Cu-based </w:t>
      </w:r>
      <w:r w:rsidR="004B07FD" w:rsidRPr="00FD57A1">
        <w:rPr>
          <w:lang w:val="en-US"/>
        </w:rPr>
        <w:t>cache</w:t>
      </w:r>
      <w:r w:rsidRPr="00FD57A1">
        <w:rPr>
          <w:lang w:val="en-US"/>
        </w:rPr>
        <w:t>, the one using t</w:t>
      </w:r>
      <w:r w:rsidR="0097288C" w:rsidRPr="00FD57A1">
        <w:t xml:space="preserve">hick graphene can provide over </w:t>
      </w:r>
      <w:r w:rsidR="00D3599C" w:rsidRPr="00FD57A1">
        <w:t>4</w:t>
      </w:r>
      <w:r w:rsidR="0097288C" w:rsidRPr="00FD57A1">
        <w:t xml:space="preserve">0% reduction in access time under the </w:t>
      </w:r>
      <w:r w:rsidRPr="00FD57A1">
        <w:rPr>
          <w:lang w:val="en-US"/>
        </w:rPr>
        <w:t xml:space="preserve">nominal </w:t>
      </w:r>
      <w:r w:rsidR="00147E79" w:rsidRPr="00FD57A1">
        <w:t xml:space="preserve">width </w:t>
      </w:r>
      <w:r w:rsidR="0097288C" w:rsidRPr="00FD57A1">
        <w:t>at the 7nm technology node.</w:t>
      </w:r>
      <w:r w:rsidR="008D5733" w:rsidRPr="00FD57A1">
        <w:t xml:space="preserve"> </w:t>
      </w:r>
      <w:r w:rsidR="00E63E95" w:rsidRPr="00FD57A1">
        <w:t xml:space="preserve">A large </w:t>
      </w:r>
      <w:r w:rsidR="00B45ABE" w:rsidRPr="00FD57A1">
        <w:t xml:space="preserve">reduction </w:t>
      </w:r>
      <w:r w:rsidR="00CE39F4" w:rsidRPr="00FD57A1">
        <w:t xml:space="preserve">of </w:t>
      </w:r>
      <w:r w:rsidR="00681125" w:rsidRPr="00FD57A1">
        <w:t xml:space="preserve">the </w:t>
      </w:r>
      <w:r w:rsidR="00CE39F4" w:rsidRPr="00FD57A1">
        <w:t xml:space="preserve">access time can be observed at </w:t>
      </w:r>
      <w:r w:rsidR="00CF609B" w:rsidRPr="00FD57A1">
        <w:t xml:space="preserve">a </w:t>
      </w:r>
      <w:r w:rsidR="00CE39F4" w:rsidRPr="00FD57A1">
        <w:t xml:space="preserve">small technology node, as illustrated in </w:t>
      </w:r>
      <w:r w:rsidR="00CE39F4" w:rsidRPr="00FD57A1">
        <w:fldChar w:fldCharType="begin"/>
      </w:r>
      <w:r w:rsidR="00CE39F4" w:rsidRPr="00FD57A1">
        <w:instrText xml:space="preserve"> REF _Ref80287964 \h </w:instrText>
      </w:r>
      <w:r w:rsidR="00FD57A1">
        <w:instrText xml:space="preserve"> \* MERGEFORMAT </w:instrText>
      </w:r>
      <w:r w:rsidR="00CE39F4" w:rsidRPr="00FD57A1">
        <w:fldChar w:fldCharType="separate"/>
      </w:r>
      <w:r w:rsidR="00C3616D" w:rsidRPr="00FD57A1">
        <w:t xml:space="preserve">Fig. </w:t>
      </w:r>
      <w:r w:rsidR="00C3616D">
        <w:rPr>
          <w:noProof/>
        </w:rPr>
        <w:t>10</w:t>
      </w:r>
      <w:r w:rsidR="00CE39F4" w:rsidRPr="00FD57A1">
        <w:fldChar w:fldCharType="end"/>
      </w:r>
      <w:r w:rsidR="00CE39F4" w:rsidRPr="00FD57A1">
        <w:t xml:space="preserve"> (b). </w:t>
      </w:r>
      <w:r w:rsidR="005E7B45" w:rsidRPr="00FD57A1">
        <w:t xml:space="preserve">In addition, </w:t>
      </w:r>
      <w:r w:rsidR="00CE39F4" w:rsidRPr="00FD57A1">
        <w:rPr>
          <w:lang w:val="en-US"/>
        </w:rPr>
        <w:t>t</w:t>
      </w:r>
      <w:r w:rsidRPr="00FD57A1">
        <w:rPr>
          <w:lang w:val="en-US"/>
        </w:rPr>
        <w:t xml:space="preserve">he </w:t>
      </w:r>
      <w:r w:rsidR="00C90168" w:rsidRPr="00FD57A1">
        <w:rPr>
          <w:lang w:val="en-US"/>
        </w:rPr>
        <w:t>access time</w:t>
      </w:r>
      <w:r w:rsidRPr="00FD57A1">
        <w:rPr>
          <w:lang w:val="en-US"/>
        </w:rPr>
        <w:t xml:space="preserve"> improvement using graphene increases as the width scales down</w:t>
      </w:r>
      <w:r w:rsidR="005E7B45" w:rsidRPr="00FD57A1">
        <w:rPr>
          <w:lang w:val="en-US"/>
        </w:rPr>
        <w:t>.</w:t>
      </w:r>
      <w:r w:rsidRPr="00FD57A1">
        <w:rPr>
          <w:lang w:val="en-US"/>
        </w:rPr>
        <w:t xml:space="preserve"> </w:t>
      </w:r>
      <w:r w:rsidR="005E7B45" w:rsidRPr="00FD57A1">
        <w:t xml:space="preserve">This is because </w:t>
      </w:r>
      <w:r w:rsidR="006B470D" w:rsidRPr="00FD57A1">
        <w:rPr>
          <w:lang w:val="en-US"/>
        </w:rPr>
        <w:t xml:space="preserve">Cu interconnect suffers from a significant size effect </w:t>
      </w:r>
      <w:r w:rsidR="003C01F9" w:rsidRPr="00FD57A1">
        <w:rPr>
          <w:lang w:val="en-US"/>
        </w:rPr>
        <w:t xml:space="preserve">due to the electron scattering </w:t>
      </w:r>
      <w:r w:rsidR="006B470D" w:rsidRPr="00FD57A1">
        <w:rPr>
          <w:lang w:val="en-US"/>
        </w:rPr>
        <w:t xml:space="preserve">and </w:t>
      </w:r>
      <w:r w:rsidR="003C01F9" w:rsidRPr="00FD57A1">
        <w:rPr>
          <w:lang w:val="en-US"/>
        </w:rPr>
        <w:t xml:space="preserve">a </w:t>
      </w:r>
      <w:r w:rsidR="006B470D" w:rsidRPr="00FD57A1">
        <w:rPr>
          <w:lang w:val="en-US"/>
        </w:rPr>
        <w:t xml:space="preserve">thick barrier, which increase </w:t>
      </w:r>
      <w:r w:rsidRPr="00FD57A1">
        <w:rPr>
          <w:lang w:val="en-US"/>
        </w:rPr>
        <w:t xml:space="preserve">the </w:t>
      </w:r>
      <w:r w:rsidR="006B470D" w:rsidRPr="00FD57A1">
        <w:rPr>
          <w:lang w:val="en-US"/>
        </w:rPr>
        <w:t xml:space="preserve">interconnect </w:t>
      </w:r>
      <w:r w:rsidR="008D5733" w:rsidRPr="00FD57A1">
        <w:t>resistance</w:t>
      </w:r>
      <w:r w:rsidRPr="00FD57A1">
        <w:rPr>
          <w:lang w:val="en-US"/>
        </w:rPr>
        <w:t xml:space="preserve"> </w:t>
      </w:r>
      <w:r w:rsidR="006B470D" w:rsidRPr="00FD57A1">
        <w:rPr>
          <w:lang w:val="en-US"/>
        </w:rPr>
        <w:t xml:space="preserve">substantially </w:t>
      </w:r>
      <w:r w:rsidRPr="00FD57A1">
        <w:rPr>
          <w:lang w:val="en-US"/>
        </w:rPr>
        <w:t>at a small dimension</w:t>
      </w:r>
      <w:r w:rsidR="008D5733" w:rsidRPr="00FD57A1">
        <w:t>.</w:t>
      </w:r>
      <w:r w:rsidR="00073B71" w:rsidRPr="00FD57A1">
        <w:t xml:space="preserve"> </w:t>
      </w:r>
    </w:p>
    <w:p w14:paraId="41E72C11" w14:textId="2DA3896C" w:rsidR="006A7FCE" w:rsidRPr="00FD57A1" w:rsidRDefault="00A47751" w:rsidP="00841117">
      <w:pPr>
        <w:pStyle w:val="figure"/>
        <w:rPr>
          <w:lang w:eastAsia="en-US"/>
        </w:rPr>
      </w:pPr>
      <w:r w:rsidRPr="00A47751">
        <w:drawing>
          <wp:inline distT="0" distB="0" distL="0" distR="0" wp14:anchorId="6C3080E6" wp14:editId="26FF0EE8">
            <wp:extent cx="3129280" cy="1953895"/>
            <wp:effectExtent l="0" t="0" r="0" b="825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129280" cy="1953895"/>
                    </a:xfrm>
                    <a:prstGeom prst="rect">
                      <a:avLst/>
                    </a:prstGeom>
                    <a:noFill/>
                    <a:ln>
                      <a:noFill/>
                    </a:ln>
                  </pic:spPr>
                </pic:pic>
              </a:graphicData>
            </a:graphic>
          </wp:inline>
        </w:drawing>
      </w:r>
    </w:p>
    <w:p w14:paraId="3E57C75A" w14:textId="4749F3A7" w:rsidR="00154C65" w:rsidRPr="00FD57A1" w:rsidRDefault="00154C65" w:rsidP="00154C65">
      <w:pPr>
        <w:pStyle w:val="cap"/>
      </w:pPr>
      <w:bookmarkStart w:id="19" w:name="_Ref80287964"/>
      <w:r w:rsidRPr="00FD57A1">
        <w:t xml:space="preserve">Fig. </w:t>
      </w:r>
      <w:r w:rsidRPr="00FD57A1">
        <w:fldChar w:fldCharType="begin"/>
      </w:r>
      <w:r w:rsidRPr="00FD57A1">
        <w:instrText xml:space="preserve"> SEQ Fig. \* ARABIC </w:instrText>
      </w:r>
      <w:r w:rsidRPr="00FD57A1">
        <w:fldChar w:fldCharType="separate"/>
      </w:r>
      <w:r w:rsidR="00C3616D">
        <w:t>10</w:t>
      </w:r>
      <w:r w:rsidRPr="00FD57A1">
        <w:fldChar w:fldCharType="end"/>
      </w:r>
      <w:bookmarkEnd w:id="19"/>
      <w:r w:rsidRPr="00FD57A1">
        <w:t xml:space="preserve">. </w:t>
      </w:r>
      <w:r w:rsidR="00D54905" w:rsidRPr="00FD57A1">
        <w:t xml:space="preserve">(a) Access time </w:t>
      </w:r>
      <w:r w:rsidR="002C724F" w:rsidRPr="00FD57A1">
        <w:t xml:space="preserve">breakdown bar chart </w:t>
      </w:r>
      <w:r w:rsidR="002A133A" w:rsidRPr="00FD57A1">
        <w:t xml:space="preserve">of </w:t>
      </w:r>
      <w:r w:rsidR="002C724F" w:rsidRPr="00FD57A1">
        <w:t xml:space="preserve">an SRAM using </w:t>
      </w:r>
      <w:r w:rsidR="002A133A" w:rsidRPr="00FD57A1">
        <w:t>t</w:t>
      </w:r>
      <w:r w:rsidRPr="00FD57A1">
        <w:t xml:space="preserve">hick graphene </w:t>
      </w:r>
      <w:r w:rsidR="002C724F" w:rsidRPr="00FD57A1">
        <w:t xml:space="preserve">interconnects </w:t>
      </w:r>
      <w:r w:rsidRPr="00FD57A1">
        <w:t xml:space="preserve">and (b) </w:t>
      </w:r>
      <w:r w:rsidR="00D54905" w:rsidRPr="00FD57A1">
        <w:t xml:space="preserve">comparison of the access time for </w:t>
      </w:r>
      <w:r w:rsidRPr="00FD57A1">
        <w:t>Cu</w:t>
      </w:r>
      <w:r w:rsidR="002F12A1" w:rsidRPr="00FD57A1">
        <w:t xml:space="preserve"> and </w:t>
      </w:r>
      <w:r w:rsidR="00CF3987" w:rsidRPr="00FD57A1">
        <w:t>thick graphene</w:t>
      </w:r>
      <w:r w:rsidRPr="00FD57A1">
        <w:t xml:space="preserve"> interconnect</w:t>
      </w:r>
      <w:r w:rsidR="00D54905" w:rsidRPr="00FD57A1">
        <w:t>s</w:t>
      </w:r>
      <w:r w:rsidRPr="00FD57A1">
        <w:t xml:space="preserve"> </w:t>
      </w:r>
      <w:r w:rsidR="0054263B" w:rsidRPr="00FD57A1">
        <w:t xml:space="preserve">versus </w:t>
      </w:r>
      <w:r w:rsidR="00147E79" w:rsidRPr="00FD57A1">
        <w:t>width scaling factor</w:t>
      </w:r>
      <w:r w:rsidR="0054263B" w:rsidRPr="00FD57A1">
        <w:t xml:space="preserve"> </w:t>
      </w:r>
      <w:r w:rsidR="007D6206" w:rsidRPr="00FD57A1">
        <w:t xml:space="preserve">for </w:t>
      </w:r>
      <w:r w:rsidR="006B4537" w:rsidRPr="00FD57A1">
        <w:t>a</w:t>
      </w:r>
      <w:r w:rsidR="004C5261" w:rsidRPr="00FD57A1">
        <w:t xml:space="preserve"> </w:t>
      </w:r>
      <w:r w:rsidR="007D6206" w:rsidRPr="00FD57A1">
        <w:t xml:space="preserve">cache size </w:t>
      </w:r>
      <w:r w:rsidR="00C2176A" w:rsidRPr="00FD57A1">
        <w:t xml:space="preserve">of </w:t>
      </w:r>
      <w:r w:rsidR="006E7AC8" w:rsidRPr="00FD57A1">
        <w:t xml:space="preserve">2MB </w:t>
      </w:r>
      <w:r w:rsidR="00901C05" w:rsidRPr="00FD57A1">
        <w:t xml:space="preserve">at </w:t>
      </w:r>
      <w:r w:rsidRPr="00FD57A1">
        <w:t>7, 10, 14, 16, and 20nm</w:t>
      </w:r>
      <w:r w:rsidR="00901C05" w:rsidRPr="00FD57A1">
        <w:t xml:space="preserve"> technology nodes</w:t>
      </w:r>
      <w:r w:rsidRPr="00FD57A1">
        <w:t>.</w:t>
      </w:r>
    </w:p>
    <w:p w14:paraId="36C109DA" w14:textId="6BDD5528" w:rsidR="00386F9A" w:rsidRPr="00FD57A1" w:rsidRDefault="00D477BF" w:rsidP="00B51DB0">
      <w:pPr>
        <w:pStyle w:val="main"/>
      </w:pPr>
      <w:r w:rsidRPr="00FD57A1">
        <w:t xml:space="preserve">In </w:t>
      </w:r>
      <w:r w:rsidR="006B470D" w:rsidRPr="00FD57A1">
        <w:fldChar w:fldCharType="begin"/>
      </w:r>
      <w:r w:rsidR="006B470D" w:rsidRPr="00FD57A1">
        <w:instrText xml:space="preserve"> REF _Ref81167674 \h </w:instrText>
      </w:r>
      <w:r w:rsidR="00FD57A1">
        <w:instrText xml:space="preserve"> \* MERGEFORMAT </w:instrText>
      </w:r>
      <w:r w:rsidR="006B470D" w:rsidRPr="00FD57A1">
        <w:fldChar w:fldCharType="separate"/>
      </w:r>
      <w:r w:rsidR="00C3616D" w:rsidRPr="00FD57A1">
        <w:t xml:space="preserve">Fig. </w:t>
      </w:r>
      <w:r w:rsidR="00C3616D">
        <w:rPr>
          <w:noProof/>
        </w:rPr>
        <w:t>11</w:t>
      </w:r>
      <w:r w:rsidR="006B470D" w:rsidRPr="00FD57A1">
        <w:fldChar w:fldCharType="end"/>
      </w:r>
      <w:r w:rsidR="006B470D" w:rsidRPr="00FD57A1">
        <w:rPr>
          <w:lang w:val="en-US"/>
        </w:rPr>
        <w:t xml:space="preserve"> (a), </w:t>
      </w:r>
      <w:r w:rsidRPr="00FD57A1">
        <w:t xml:space="preserve">the </w:t>
      </w:r>
      <w:r w:rsidR="006B470D" w:rsidRPr="00FD57A1">
        <w:rPr>
          <w:lang w:val="en-US"/>
        </w:rPr>
        <w:t xml:space="preserve">read </w:t>
      </w:r>
      <w:r w:rsidRPr="00FD57A1">
        <w:t xml:space="preserve">energy </w:t>
      </w:r>
      <w:r w:rsidR="006B470D" w:rsidRPr="00FD57A1">
        <w:rPr>
          <w:lang w:val="en-US"/>
        </w:rPr>
        <w:t>breakdown</w:t>
      </w:r>
      <w:r w:rsidR="00751130" w:rsidRPr="00FD57A1">
        <w:rPr>
          <w:lang w:val="en-US"/>
        </w:rPr>
        <w:t xml:space="preserve"> bar chart</w:t>
      </w:r>
      <w:r w:rsidR="006B470D" w:rsidRPr="00FD57A1">
        <w:rPr>
          <w:lang w:val="en-US"/>
        </w:rPr>
        <w:t xml:space="preserve"> is illustrated as a function of width for five technology nodes. As the technology scales down, the short interconnects </w:t>
      </w:r>
      <w:r w:rsidR="00751130" w:rsidRPr="00FD57A1">
        <w:rPr>
          <w:lang w:val="en-US"/>
        </w:rPr>
        <w:t>and small device</w:t>
      </w:r>
      <w:r w:rsidR="00EF651A" w:rsidRPr="00FD57A1">
        <w:rPr>
          <w:lang w:val="en-US"/>
        </w:rPr>
        <w:t>s</w:t>
      </w:r>
      <w:r w:rsidR="00751130" w:rsidRPr="00FD57A1">
        <w:rPr>
          <w:lang w:val="en-US"/>
        </w:rPr>
        <w:t xml:space="preserve"> </w:t>
      </w:r>
      <w:r w:rsidR="006B470D" w:rsidRPr="00FD57A1">
        <w:rPr>
          <w:lang w:val="en-US"/>
        </w:rPr>
        <w:t>lead to a reduction in capacitance, h</w:t>
      </w:r>
      <w:r w:rsidR="00751130" w:rsidRPr="00FD57A1">
        <w:rPr>
          <w:lang w:val="en-US"/>
        </w:rPr>
        <w:t>e</w:t>
      </w:r>
      <w:r w:rsidR="006B470D" w:rsidRPr="00FD57A1">
        <w:rPr>
          <w:lang w:val="en-US"/>
        </w:rPr>
        <w:t xml:space="preserve">nce small read energy. In addition, the read energy </w:t>
      </w:r>
      <w:r w:rsidRPr="00FD57A1">
        <w:t xml:space="preserve">increases with the </w:t>
      </w:r>
      <w:r w:rsidR="006B470D" w:rsidRPr="00FD57A1">
        <w:rPr>
          <w:lang w:val="en-US"/>
        </w:rPr>
        <w:t xml:space="preserve">interconnect </w:t>
      </w:r>
      <w:r w:rsidRPr="00FD57A1">
        <w:t xml:space="preserve">width </w:t>
      </w:r>
      <w:r w:rsidR="006B470D" w:rsidRPr="00FD57A1">
        <w:rPr>
          <w:lang w:val="en-US"/>
        </w:rPr>
        <w:t xml:space="preserve">because of </w:t>
      </w:r>
      <w:r w:rsidR="006B470D" w:rsidRPr="00FD57A1">
        <w:t xml:space="preserve">the larger area </w:t>
      </w:r>
      <w:r w:rsidR="006B470D" w:rsidRPr="00FD57A1">
        <w:rPr>
          <w:lang w:val="en-US"/>
        </w:rPr>
        <w:t xml:space="preserve">and </w:t>
      </w:r>
      <w:r w:rsidR="00A0479E" w:rsidRPr="00FD57A1">
        <w:t xml:space="preserve">longer interconnects </w:t>
      </w:r>
      <w:r w:rsidR="006B470D" w:rsidRPr="00FD57A1">
        <w:rPr>
          <w:lang w:val="en-US"/>
        </w:rPr>
        <w:t xml:space="preserve">that </w:t>
      </w:r>
      <w:r w:rsidR="00A0479E" w:rsidRPr="00FD57A1">
        <w:t>need to be switched</w:t>
      </w:r>
      <w:r w:rsidR="005458D9" w:rsidRPr="00FD57A1">
        <w:t>.</w:t>
      </w:r>
      <w:r w:rsidR="00A0479E" w:rsidRPr="00FD57A1">
        <w:t xml:space="preserve"> </w:t>
      </w:r>
      <w:r w:rsidR="00E413D5" w:rsidRPr="00FD57A1">
        <w:t xml:space="preserve">By sweeping the </w:t>
      </w:r>
      <w:r w:rsidR="00B63C2C" w:rsidRPr="00FD57A1">
        <w:t>width scaling factor, a clear trade</w:t>
      </w:r>
      <w:r w:rsidR="00BC3A8B">
        <w:t>-</w:t>
      </w:r>
      <w:r w:rsidR="00B63C2C" w:rsidRPr="00FD57A1">
        <w:t xml:space="preserve">off between energy </w:t>
      </w:r>
      <w:r w:rsidR="00DB299C" w:rsidRPr="00FD57A1">
        <w:t xml:space="preserve">per access </w:t>
      </w:r>
      <w:r w:rsidR="00B63C2C" w:rsidRPr="00FD57A1">
        <w:t xml:space="preserve">and </w:t>
      </w:r>
      <w:r w:rsidR="00C90168" w:rsidRPr="00FD57A1">
        <w:t>access time</w:t>
      </w:r>
      <w:r w:rsidR="00B63C2C" w:rsidRPr="00FD57A1">
        <w:t xml:space="preserve"> can be observed in</w:t>
      </w:r>
      <w:r w:rsidR="00FD409B" w:rsidRPr="00FD57A1">
        <w:t xml:space="preserve"> </w:t>
      </w:r>
      <w:r w:rsidR="00FD409B" w:rsidRPr="00FD57A1">
        <w:fldChar w:fldCharType="begin"/>
      </w:r>
      <w:r w:rsidR="00FD409B" w:rsidRPr="00FD57A1">
        <w:instrText xml:space="preserve"> REF _Ref81167674 \h </w:instrText>
      </w:r>
      <w:r w:rsidR="00FD57A1">
        <w:instrText xml:space="preserve"> \* MERGEFORMAT </w:instrText>
      </w:r>
      <w:r w:rsidR="00FD409B" w:rsidRPr="00FD57A1">
        <w:fldChar w:fldCharType="separate"/>
      </w:r>
      <w:r w:rsidR="00C3616D" w:rsidRPr="00FD57A1">
        <w:t xml:space="preserve">Fig. </w:t>
      </w:r>
      <w:r w:rsidR="00C3616D">
        <w:rPr>
          <w:noProof/>
        </w:rPr>
        <w:t>11</w:t>
      </w:r>
      <w:r w:rsidR="00FD409B" w:rsidRPr="00FD57A1">
        <w:fldChar w:fldCharType="end"/>
      </w:r>
      <w:r w:rsidR="006B470D" w:rsidRPr="00FD57A1">
        <w:rPr>
          <w:lang w:val="en-US"/>
        </w:rPr>
        <w:t xml:space="preserve"> (b)</w:t>
      </w:r>
      <w:r w:rsidR="00B63C2C" w:rsidRPr="00FD57A1">
        <w:t xml:space="preserve">. In short, the cache performance is either </w:t>
      </w:r>
      <w:r w:rsidR="00B63C2C" w:rsidRPr="00FD57A1">
        <w:rPr>
          <w:b/>
          <w:bCs/>
        </w:rPr>
        <w:t>(i)</w:t>
      </w:r>
      <w:r w:rsidR="00B63C2C" w:rsidRPr="00FD57A1">
        <w:t xml:space="preserve"> limited by the energy dissipation if the </w:t>
      </w:r>
      <w:r w:rsidR="00983617" w:rsidRPr="00FD57A1">
        <w:t>width</w:t>
      </w:r>
      <w:r w:rsidR="00B63C2C" w:rsidRPr="00FD57A1">
        <w:t xml:space="preserve"> is too large or </w:t>
      </w:r>
      <w:r w:rsidR="00B63C2C" w:rsidRPr="00FD57A1">
        <w:rPr>
          <w:b/>
          <w:bCs/>
        </w:rPr>
        <w:t>(ii)</w:t>
      </w:r>
      <w:r w:rsidR="00B63C2C" w:rsidRPr="00FD57A1">
        <w:t xml:space="preserve"> limited by the access time if the </w:t>
      </w:r>
      <w:r w:rsidR="00A25B3C" w:rsidRPr="00FD57A1">
        <w:t xml:space="preserve">width </w:t>
      </w:r>
      <w:r w:rsidR="00B63C2C" w:rsidRPr="00FD57A1">
        <w:t>is too small.</w:t>
      </w:r>
      <w:r w:rsidR="00CE1EF6" w:rsidRPr="00FD57A1">
        <w:t xml:space="preserve"> </w:t>
      </w:r>
      <w:r w:rsidR="00292122" w:rsidRPr="00FD57A1">
        <w:rPr>
          <w:lang w:val="en-US"/>
        </w:rPr>
        <w:t xml:space="preserve">Compared to the Cu-based </w:t>
      </w:r>
      <w:r w:rsidR="00B23BAB" w:rsidRPr="00FD57A1">
        <w:rPr>
          <w:lang w:val="en-US"/>
        </w:rPr>
        <w:t>SRAM</w:t>
      </w:r>
      <w:r w:rsidR="00292122" w:rsidRPr="00FD57A1">
        <w:rPr>
          <w:lang w:val="en-US"/>
        </w:rPr>
        <w:t xml:space="preserve">, up to </w:t>
      </w:r>
      <w:r w:rsidR="004C11C0" w:rsidRPr="00FD57A1">
        <w:rPr>
          <w:lang w:val="en-US"/>
        </w:rPr>
        <w:t>1</w:t>
      </w:r>
      <w:r w:rsidR="00292122" w:rsidRPr="00FD57A1">
        <w:rPr>
          <w:lang w:val="en-US"/>
        </w:rPr>
        <w:t>9% EDP reduction can be observed for the one using t</w:t>
      </w:r>
      <w:r w:rsidR="00CE1EF6" w:rsidRPr="00FD57A1">
        <w:t xml:space="preserve">hick </w:t>
      </w:r>
      <w:r w:rsidR="00CE1EF6" w:rsidRPr="00FD57A1">
        <w:t xml:space="preserve">graphene </w:t>
      </w:r>
      <w:r w:rsidR="00B23BAB" w:rsidRPr="00FD57A1">
        <w:rPr>
          <w:lang w:val="en-US"/>
        </w:rPr>
        <w:t xml:space="preserve">interconnects at the 7nm technology node, </w:t>
      </w:r>
      <w:r w:rsidR="00CE1EF6" w:rsidRPr="00FD57A1">
        <w:t xml:space="preserve">as shown in </w:t>
      </w:r>
      <w:r w:rsidR="00FD409B" w:rsidRPr="00FD57A1">
        <w:fldChar w:fldCharType="begin"/>
      </w:r>
      <w:r w:rsidR="00FD409B" w:rsidRPr="00FD57A1">
        <w:instrText xml:space="preserve"> REF _Ref81167674 \h </w:instrText>
      </w:r>
      <w:r w:rsidR="00FD57A1">
        <w:instrText xml:space="preserve"> \* MERGEFORMAT </w:instrText>
      </w:r>
      <w:r w:rsidR="00FD409B" w:rsidRPr="00FD57A1">
        <w:fldChar w:fldCharType="separate"/>
      </w:r>
      <w:r w:rsidR="00C3616D" w:rsidRPr="00FD57A1">
        <w:t xml:space="preserve">Fig. </w:t>
      </w:r>
      <w:r w:rsidR="00C3616D">
        <w:rPr>
          <w:noProof/>
        </w:rPr>
        <w:t>11</w:t>
      </w:r>
      <w:r w:rsidR="00FD409B" w:rsidRPr="00FD57A1">
        <w:fldChar w:fldCharType="end"/>
      </w:r>
      <w:r w:rsidR="002A7631" w:rsidRPr="00FD57A1">
        <w:t xml:space="preserve"> (b)</w:t>
      </w:r>
      <w:r w:rsidR="00CE1EF6" w:rsidRPr="00FD57A1">
        <w:t>.</w:t>
      </w:r>
      <w:bookmarkStart w:id="20" w:name="_Ref80293908"/>
    </w:p>
    <w:bookmarkEnd w:id="20"/>
    <w:p w14:paraId="55D7EBF2" w14:textId="77777777" w:rsidR="00A35BF8" w:rsidRPr="00FD57A1" w:rsidRDefault="00A35BF8" w:rsidP="00A35BF8">
      <w:pPr>
        <w:pStyle w:val="figure"/>
      </w:pPr>
      <w:r w:rsidRPr="00600BD3">
        <w:drawing>
          <wp:inline distT="0" distB="0" distL="0" distR="0" wp14:anchorId="6DB1431D" wp14:editId="4468AAB8">
            <wp:extent cx="3129280" cy="2167890"/>
            <wp:effectExtent l="0" t="0" r="0" b="381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134201" cy="2171299"/>
                    </a:xfrm>
                    <a:prstGeom prst="rect">
                      <a:avLst/>
                    </a:prstGeom>
                    <a:noFill/>
                    <a:ln>
                      <a:noFill/>
                    </a:ln>
                  </pic:spPr>
                </pic:pic>
              </a:graphicData>
            </a:graphic>
          </wp:inline>
        </w:drawing>
      </w:r>
    </w:p>
    <w:p w14:paraId="57839328" w14:textId="15D1877D" w:rsidR="00A35BF8" w:rsidRPr="00FD57A1" w:rsidRDefault="00A35BF8" w:rsidP="00A35BF8">
      <w:pPr>
        <w:pStyle w:val="cap"/>
      </w:pPr>
      <w:bookmarkStart w:id="21" w:name="_Ref81167674"/>
      <w:r w:rsidRPr="00FD57A1">
        <w:t xml:space="preserve">Fig. </w:t>
      </w:r>
      <w:r w:rsidRPr="00FD57A1">
        <w:fldChar w:fldCharType="begin"/>
      </w:r>
      <w:r w:rsidRPr="00FD57A1">
        <w:instrText xml:space="preserve"> SEQ Fig. \* ARABIC </w:instrText>
      </w:r>
      <w:r w:rsidRPr="00FD57A1">
        <w:fldChar w:fldCharType="separate"/>
      </w:r>
      <w:r w:rsidR="00C3616D">
        <w:t>11</w:t>
      </w:r>
      <w:r w:rsidRPr="00FD57A1">
        <w:fldChar w:fldCharType="end"/>
      </w:r>
      <w:bookmarkEnd w:id="21"/>
      <w:r w:rsidRPr="00FD57A1">
        <w:t xml:space="preserve">. (a) </w:t>
      </w:r>
      <w:r w:rsidRPr="00FD57A1">
        <w:rPr>
          <w:lang w:eastAsia="zh-CN"/>
        </w:rPr>
        <w:t>R</w:t>
      </w:r>
      <w:r w:rsidRPr="00FD57A1">
        <w:t>ead energy per access breakdown bar chart of an SRAM using thick graphene interconnects and (b) comparison of energy versus access time of cache using Cu and thick graphene interconnects for a cache size of 2MB at 7, 10, 14, 16, and 20nm technology nodes. Solid and dashed lines are for SRAMs using Cu and thick graphene interconnects, respectively. The red star shows the preferred corner.</w:t>
      </w:r>
    </w:p>
    <w:p w14:paraId="35909EF8" w14:textId="009B7EC6" w:rsidR="00EA036A" w:rsidRPr="00FD57A1" w:rsidRDefault="00281B6F" w:rsidP="002250FF">
      <w:pPr>
        <w:pStyle w:val="Heading2"/>
      </w:pPr>
      <w:r w:rsidRPr="00FD57A1">
        <w:t xml:space="preserve">Impact of </w:t>
      </w:r>
      <w:r w:rsidR="00EA036A" w:rsidRPr="00FD57A1">
        <w:t>Cache Size on Improv</w:t>
      </w:r>
      <w:r w:rsidR="00E94FA9" w:rsidRPr="00FD57A1">
        <w:t>e</w:t>
      </w:r>
      <w:r w:rsidR="00EA036A" w:rsidRPr="00FD57A1">
        <w:t>ment</w:t>
      </w:r>
    </w:p>
    <w:p w14:paraId="2748224E" w14:textId="70BCE34A" w:rsidR="001852F2" w:rsidRPr="006839AD" w:rsidRDefault="002114E4" w:rsidP="002114E4">
      <w:pPr>
        <w:pStyle w:val="main"/>
        <w:rPr>
          <w:lang w:val="en-US"/>
        </w:rPr>
      </w:pPr>
      <w:r w:rsidRPr="00FD57A1">
        <w:rPr>
          <w:lang w:val="en-US"/>
        </w:rPr>
        <w:t xml:space="preserve">The simulations performed in previous </w:t>
      </w:r>
      <w:r w:rsidR="00B23BAB" w:rsidRPr="00FD57A1">
        <w:rPr>
          <w:lang w:val="en-US"/>
        </w:rPr>
        <w:t>sub</w:t>
      </w:r>
      <w:r w:rsidRPr="00FD57A1">
        <w:rPr>
          <w:lang w:val="en-US"/>
        </w:rPr>
        <w:t xml:space="preserve">sections are based on </w:t>
      </w:r>
      <w:r w:rsidR="000241A5" w:rsidRPr="00FD57A1">
        <w:rPr>
          <w:lang w:val="en-US"/>
        </w:rPr>
        <w:t xml:space="preserve">a </w:t>
      </w:r>
      <w:r w:rsidRPr="00FD57A1">
        <w:rPr>
          <w:lang w:val="en-US"/>
        </w:rPr>
        <w:t xml:space="preserve">cache size of </w:t>
      </w:r>
      <w:r w:rsidR="008D6650" w:rsidRPr="00FD57A1">
        <w:rPr>
          <w:lang w:val="en-US"/>
        </w:rPr>
        <w:t>2MB</w:t>
      </w:r>
      <w:r w:rsidRPr="00FD57A1">
        <w:rPr>
          <w:lang w:val="en-US"/>
        </w:rPr>
        <w:t xml:space="preserve">. To capture the </w:t>
      </w:r>
      <w:r w:rsidR="00F45DE1" w:rsidRPr="00FD57A1">
        <w:rPr>
          <w:lang w:val="en-US"/>
        </w:rPr>
        <w:t>impact of cache size</w:t>
      </w:r>
      <w:r w:rsidRPr="00FD57A1">
        <w:t xml:space="preserve"> at the </w:t>
      </w:r>
      <w:r w:rsidR="00B23BAB" w:rsidRPr="00FD57A1">
        <w:rPr>
          <w:lang w:val="en-US"/>
        </w:rPr>
        <w:t>SRAM</w:t>
      </w:r>
      <w:r w:rsidR="00BD5A23" w:rsidRPr="00FD57A1">
        <w:t xml:space="preserve"> </w:t>
      </w:r>
      <w:r w:rsidR="0090177F" w:rsidRPr="00FD57A1">
        <w:rPr>
          <w:lang w:val="en-US"/>
        </w:rPr>
        <w:t>array</w:t>
      </w:r>
      <w:r w:rsidRPr="00FD57A1">
        <w:t xml:space="preserve">-level performance, </w:t>
      </w:r>
      <w:r w:rsidR="00F45DE1" w:rsidRPr="00FD57A1">
        <w:fldChar w:fldCharType="begin"/>
      </w:r>
      <w:r w:rsidR="00F45DE1" w:rsidRPr="00FD57A1">
        <w:instrText xml:space="preserve"> REF _Ref80299239 \h </w:instrText>
      </w:r>
      <w:r w:rsidR="00FD57A1">
        <w:instrText xml:space="preserve"> \* MERGEFORMAT </w:instrText>
      </w:r>
      <w:r w:rsidR="00F45DE1" w:rsidRPr="00FD57A1">
        <w:fldChar w:fldCharType="separate"/>
      </w:r>
      <w:r w:rsidR="00C3616D" w:rsidRPr="00FD57A1">
        <w:t xml:space="preserve">Fig. </w:t>
      </w:r>
      <w:r w:rsidR="00C3616D">
        <w:rPr>
          <w:noProof/>
        </w:rPr>
        <w:t>12</w:t>
      </w:r>
      <w:r w:rsidR="00F45DE1" w:rsidRPr="00FD57A1">
        <w:fldChar w:fldCharType="end"/>
      </w:r>
      <w:r w:rsidR="00F45DE1" w:rsidRPr="00FD57A1">
        <w:t xml:space="preserve"> </w:t>
      </w:r>
      <w:r w:rsidRPr="00FD57A1">
        <w:t xml:space="preserve">shows the </w:t>
      </w:r>
      <w:r w:rsidR="00F45DE1" w:rsidRPr="00FD57A1">
        <w:t xml:space="preserve">EDP and EDAP reduction </w:t>
      </w:r>
      <w:r w:rsidR="0090177F" w:rsidRPr="00FD57A1">
        <w:rPr>
          <w:lang w:val="en-US"/>
        </w:rPr>
        <w:t xml:space="preserve">for </w:t>
      </w:r>
      <w:r w:rsidR="00B23BAB" w:rsidRPr="00FD57A1">
        <w:rPr>
          <w:lang w:val="en-US"/>
        </w:rPr>
        <w:t xml:space="preserve">the SRAM </w:t>
      </w:r>
      <w:r w:rsidR="0090177F" w:rsidRPr="00FD57A1">
        <w:rPr>
          <w:lang w:val="en-US"/>
        </w:rPr>
        <w:t>using</w:t>
      </w:r>
      <w:r w:rsidR="009565AF" w:rsidRPr="00FD57A1">
        <w:t xml:space="preserve"> thick graphene </w:t>
      </w:r>
      <w:r w:rsidR="0090177F" w:rsidRPr="00FD57A1">
        <w:rPr>
          <w:lang w:val="en-US"/>
        </w:rPr>
        <w:t xml:space="preserve">interconnects </w:t>
      </w:r>
      <w:r w:rsidR="009565AF" w:rsidRPr="00FD57A1">
        <w:t xml:space="preserve">comparing to </w:t>
      </w:r>
      <w:r w:rsidR="0090177F" w:rsidRPr="00FD57A1">
        <w:rPr>
          <w:lang w:val="en-US"/>
        </w:rPr>
        <w:t xml:space="preserve">the </w:t>
      </w:r>
      <w:r w:rsidR="009565AF" w:rsidRPr="00FD57A1">
        <w:t xml:space="preserve">Cu counterpart </w:t>
      </w:r>
      <w:r w:rsidR="00F45DE1" w:rsidRPr="00FD57A1">
        <w:t>under three cache size</w:t>
      </w:r>
      <w:r w:rsidR="00AF7D9F" w:rsidRPr="00FD57A1">
        <w:t>s</w:t>
      </w:r>
      <w:r w:rsidR="00F45DE1" w:rsidRPr="00FD57A1">
        <w:t>.</w:t>
      </w:r>
      <w:r w:rsidR="00AF7D9F" w:rsidRPr="00FD57A1">
        <w:t xml:space="preserve"> </w:t>
      </w:r>
      <w:r w:rsidR="006839AD" w:rsidRPr="00FD57A1">
        <w:t xml:space="preserve">In general, </w:t>
      </w:r>
      <w:r w:rsidR="006839AD" w:rsidRPr="00FD57A1">
        <w:rPr>
          <w:lang w:val="en-US"/>
        </w:rPr>
        <w:t xml:space="preserve">a </w:t>
      </w:r>
      <w:r w:rsidR="006839AD" w:rsidRPr="00FD57A1">
        <w:t>large</w:t>
      </w:r>
      <w:r w:rsidR="006839AD" w:rsidRPr="00FD57A1">
        <w:rPr>
          <w:lang w:val="en-US"/>
        </w:rPr>
        <w:t>r</w:t>
      </w:r>
      <w:r w:rsidR="006839AD" w:rsidRPr="00FD57A1">
        <w:t xml:space="preserve"> cache </w:t>
      </w:r>
      <w:r w:rsidR="006839AD" w:rsidRPr="00FD57A1">
        <w:rPr>
          <w:lang w:val="en-US"/>
        </w:rPr>
        <w:t xml:space="preserve">gains more benefits by using graphene interconnects, especially </w:t>
      </w:r>
      <w:r w:rsidR="006839AD" w:rsidRPr="00FD57A1">
        <w:t>at a small technology node</w:t>
      </w:r>
      <w:r w:rsidR="006839AD" w:rsidRPr="00FD57A1">
        <w:rPr>
          <w:lang w:val="en-US"/>
        </w:rPr>
        <w:t>. This is</w:t>
      </w:r>
      <w:r w:rsidR="006839AD" w:rsidRPr="00FD57A1">
        <w:t xml:space="preserve"> </w:t>
      </w:r>
      <w:r w:rsidR="006839AD" w:rsidRPr="00FD57A1">
        <w:rPr>
          <w:lang w:val="en-US"/>
        </w:rPr>
        <w:t>because</w:t>
      </w:r>
      <w:r w:rsidR="006839AD" w:rsidRPr="00FD57A1">
        <w:t xml:space="preserve"> </w:t>
      </w:r>
      <w:r w:rsidR="006839AD" w:rsidRPr="00FD57A1">
        <w:rPr>
          <w:lang w:val="en-US"/>
        </w:rPr>
        <w:t xml:space="preserve">the performance of a large cache is more dominant by </w:t>
      </w:r>
      <w:r w:rsidR="006839AD" w:rsidRPr="00FD57A1">
        <w:t>long</w:t>
      </w:r>
      <w:r w:rsidR="006839AD" w:rsidRPr="00FD57A1">
        <w:rPr>
          <w:lang w:val="en-US"/>
        </w:rPr>
        <w:t>er</w:t>
      </w:r>
      <w:r w:rsidR="006839AD" w:rsidRPr="00FD57A1">
        <w:t xml:space="preserve"> interconnect</w:t>
      </w:r>
      <w:r w:rsidR="006839AD" w:rsidRPr="00FD57A1">
        <w:rPr>
          <w:lang w:val="en-US"/>
        </w:rPr>
        <w:t>s</w:t>
      </w:r>
      <w:r w:rsidR="006839AD" w:rsidRPr="00FD57A1">
        <w:t xml:space="preserve"> </w:t>
      </w:r>
      <w:r w:rsidR="006839AD" w:rsidRPr="00FD57A1">
        <w:rPr>
          <w:lang w:val="en-US"/>
        </w:rPr>
        <w:t xml:space="preserve">due to the </w:t>
      </w:r>
      <w:r w:rsidR="006839AD" w:rsidRPr="00FD57A1">
        <w:t xml:space="preserve">large area. </w:t>
      </w:r>
      <w:r w:rsidR="006839AD" w:rsidRPr="00FD57A1">
        <w:rPr>
          <w:lang w:val="en-US"/>
        </w:rPr>
        <w:t xml:space="preserve">The narrow interconnect also takes more advantage of </w:t>
      </w:r>
      <w:r w:rsidR="006839AD" w:rsidRPr="00FD57A1">
        <w:t>the small resistance of graphene-based interconnect</w:t>
      </w:r>
      <w:r w:rsidR="006839AD" w:rsidRPr="00FD57A1">
        <w:rPr>
          <w:lang w:val="en-US"/>
        </w:rPr>
        <w:t xml:space="preserve"> compared to its Cu counterpart</w:t>
      </w:r>
      <w:r w:rsidR="006839AD" w:rsidRPr="00FD57A1">
        <w:t>.</w:t>
      </w:r>
      <w:r w:rsidR="006839AD">
        <w:rPr>
          <w:lang w:val="en-US"/>
        </w:rPr>
        <w:t xml:space="preserve"> </w:t>
      </w:r>
      <w:r w:rsidR="0090177F" w:rsidRPr="00FD57A1">
        <w:rPr>
          <w:lang w:val="en-US"/>
        </w:rPr>
        <w:t>For a</w:t>
      </w:r>
      <w:r w:rsidR="0090177F" w:rsidRPr="00FD57A1">
        <w:t xml:space="preserve"> </w:t>
      </w:r>
      <w:r w:rsidR="00CB55B6" w:rsidRPr="00FD57A1">
        <w:t>small cache size</w:t>
      </w:r>
      <w:r w:rsidR="006839AD">
        <w:rPr>
          <w:lang w:val="en-US"/>
        </w:rPr>
        <w:t xml:space="preserve"> of 128KB</w:t>
      </w:r>
      <w:r w:rsidR="00CB55B6" w:rsidRPr="00FD57A1">
        <w:t xml:space="preserve">, the </w:t>
      </w:r>
      <w:r w:rsidR="006839AD">
        <w:rPr>
          <w:lang w:val="en-US"/>
        </w:rPr>
        <w:t xml:space="preserve">EDP reduction saturates for </w:t>
      </w:r>
      <w:r w:rsidR="00CB55B6" w:rsidRPr="00FD57A1">
        <w:t>small technology node</w:t>
      </w:r>
      <w:r w:rsidR="006839AD">
        <w:rPr>
          <w:lang w:val="en-US"/>
        </w:rPr>
        <w:t xml:space="preserve">s. This is mainly </w:t>
      </w:r>
      <w:proofErr w:type="gramStart"/>
      <w:r w:rsidR="006839AD">
        <w:rPr>
          <w:lang w:val="en-US"/>
        </w:rPr>
        <w:t>due to the fact that</w:t>
      </w:r>
      <w:proofErr w:type="gramEnd"/>
      <w:r w:rsidR="006839AD">
        <w:rPr>
          <w:lang w:val="en-US"/>
        </w:rPr>
        <w:t xml:space="preserve"> (i) </w:t>
      </w:r>
      <w:r w:rsidR="0090177F" w:rsidRPr="00FD57A1">
        <w:rPr>
          <w:lang w:val="en-US"/>
        </w:rPr>
        <w:t>the interconnects are relatively short and limited by the contact resistance of graphene</w:t>
      </w:r>
      <w:r w:rsidR="006839AD">
        <w:rPr>
          <w:lang w:val="en-US"/>
        </w:rPr>
        <w:t xml:space="preserve"> and (ii) </w:t>
      </w:r>
      <w:r w:rsidR="008D3C86">
        <w:t xml:space="preserve">the device resistance dominates the delay at a small cache size. For example, the interconnect resistance-related delay (e.g. </w:t>
      </w:r>
      <w:proofErr w:type="spellStart"/>
      <w:r w:rsidR="008D3C86">
        <w:t>R</w:t>
      </w:r>
      <w:r w:rsidR="008D3C86" w:rsidRPr="006839AD">
        <w:rPr>
          <w:vertAlign w:val="subscript"/>
        </w:rPr>
        <w:t>w</w:t>
      </w:r>
      <w:r w:rsidR="008D3C86">
        <w:t>C</w:t>
      </w:r>
      <w:r w:rsidR="008D3C86" w:rsidRPr="006839AD">
        <w:rPr>
          <w:vertAlign w:val="subscript"/>
        </w:rPr>
        <w:t>w</w:t>
      </w:r>
      <w:proofErr w:type="spellEnd"/>
      <w:r w:rsidR="008D3C86">
        <w:t xml:space="preserve"> and </w:t>
      </w:r>
      <w:proofErr w:type="spellStart"/>
      <w:r w:rsidR="008D3C86">
        <w:t>R</w:t>
      </w:r>
      <w:r w:rsidR="008D3C86" w:rsidRPr="006839AD">
        <w:rPr>
          <w:vertAlign w:val="subscript"/>
        </w:rPr>
        <w:t>w</w:t>
      </w:r>
      <w:r w:rsidR="008D3C86">
        <w:t>C</w:t>
      </w:r>
      <w:r w:rsidR="008D3C86" w:rsidRPr="006839AD">
        <w:rPr>
          <w:vertAlign w:val="subscript"/>
        </w:rPr>
        <w:t>o</w:t>
      </w:r>
      <w:proofErr w:type="spellEnd"/>
      <w:r w:rsidR="008D3C86">
        <w:t>) are ~25% of the total delay at the 7nm and 10nm technology nodes</w:t>
      </w:r>
      <w:r w:rsidR="00E52F21">
        <w:rPr>
          <w:lang w:val="en-US"/>
        </w:rPr>
        <w:t>, and the rest of the delay is determined by the device resistance</w:t>
      </w:r>
      <w:r w:rsidR="008D3C86">
        <w:t>. As a result, the difference of EDP reduction between 7nm and 10nm is small</w:t>
      </w:r>
      <w:r w:rsidR="006839AD">
        <w:rPr>
          <w:lang w:val="en-US"/>
        </w:rPr>
        <w:t>.</w:t>
      </w:r>
    </w:p>
    <w:p w14:paraId="067E0250" w14:textId="77777777" w:rsidR="00E52F21" w:rsidRDefault="00E52F21" w:rsidP="00E52F21">
      <w:pPr>
        <w:pStyle w:val="figure"/>
        <w:rPr>
          <w:smallCaps/>
          <w:szCs w:val="20"/>
          <w:lang w:eastAsia="en-US"/>
        </w:rPr>
      </w:pPr>
      <w:r w:rsidRPr="00D61488">
        <w:drawing>
          <wp:inline distT="0" distB="0" distL="0" distR="0" wp14:anchorId="3A780F41" wp14:editId="2AEE1099">
            <wp:extent cx="3129280" cy="149860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129280" cy="1498600"/>
                    </a:xfrm>
                    <a:prstGeom prst="rect">
                      <a:avLst/>
                    </a:prstGeom>
                    <a:noFill/>
                    <a:ln>
                      <a:noFill/>
                    </a:ln>
                  </pic:spPr>
                </pic:pic>
              </a:graphicData>
            </a:graphic>
          </wp:inline>
        </w:drawing>
      </w:r>
    </w:p>
    <w:p w14:paraId="2B2B62BF" w14:textId="051E4DB2" w:rsidR="00E52F21" w:rsidRPr="00FD57A1" w:rsidRDefault="00E52F21" w:rsidP="00E52F21">
      <w:pPr>
        <w:pStyle w:val="cap"/>
        <w:rPr>
          <w:smallCaps/>
          <w:sz w:val="20"/>
          <w:szCs w:val="20"/>
          <w:lang w:eastAsia="en-US"/>
        </w:rPr>
      </w:pPr>
      <w:bookmarkStart w:id="22" w:name="_Ref80299239"/>
      <w:r w:rsidRPr="00FD57A1">
        <w:t xml:space="preserve">Fig. </w:t>
      </w:r>
      <w:r w:rsidRPr="00FD57A1">
        <w:fldChar w:fldCharType="begin"/>
      </w:r>
      <w:r w:rsidRPr="00FD57A1">
        <w:instrText xml:space="preserve"> SEQ Fig. \* ARABIC </w:instrText>
      </w:r>
      <w:r w:rsidRPr="00FD57A1">
        <w:fldChar w:fldCharType="separate"/>
      </w:r>
      <w:r w:rsidR="00C3616D">
        <w:t>12</w:t>
      </w:r>
      <w:r w:rsidRPr="00FD57A1">
        <w:fldChar w:fldCharType="end"/>
      </w:r>
      <w:bookmarkEnd w:id="22"/>
      <w:r w:rsidRPr="00FD57A1">
        <w:t>. (a) EDP and (b) EDAP reduction of the SRAM using thick graphene interconnects compared to Cu-based SRAM versus cache size at 7, 10, 14, 16, and 20nm technology nodes.</w:t>
      </w:r>
    </w:p>
    <w:p w14:paraId="31528512" w14:textId="1E620B35" w:rsidR="00485E17" w:rsidRPr="00FD57A1" w:rsidRDefault="0090177F" w:rsidP="00FD57A1">
      <w:pPr>
        <w:pStyle w:val="main"/>
        <w:rPr>
          <w:smallCaps/>
          <w:szCs w:val="20"/>
          <w:lang w:eastAsia="en-US"/>
        </w:rPr>
      </w:pPr>
      <w:r w:rsidRPr="00FD57A1">
        <w:rPr>
          <w:lang w:val="en-US"/>
        </w:rPr>
        <w:lastRenderedPageBreak/>
        <w:t xml:space="preserve">Compared to the EDP improvement, the </w:t>
      </w:r>
      <w:r w:rsidR="00064AD9" w:rsidRPr="00FD57A1">
        <w:t xml:space="preserve">EDAP reduction </w:t>
      </w:r>
      <w:r w:rsidRPr="00FD57A1">
        <w:rPr>
          <w:lang w:val="en-US"/>
        </w:rPr>
        <w:t>is more substantial</w:t>
      </w:r>
      <w:r w:rsidR="00DA584F">
        <w:rPr>
          <w:lang w:val="en-US"/>
        </w:rPr>
        <w:t xml:space="preserve">, as shown in </w:t>
      </w:r>
      <w:r w:rsidR="00DA584F" w:rsidRPr="00FD57A1">
        <w:fldChar w:fldCharType="begin"/>
      </w:r>
      <w:r w:rsidR="00DA584F" w:rsidRPr="00FD57A1">
        <w:instrText xml:space="preserve"> REF _Ref80299239 \h </w:instrText>
      </w:r>
      <w:r w:rsidR="00DA584F">
        <w:instrText xml:space="preserve"> \* MERGEFORMAT </w:instrText>
      </w:r>
      <w:r w:rsidR="00DA584F" w:rsidRPr="00FD57A1">
        <w:fldChar w:fldCharType="separate"/>
      </w:r>
      <w:r w:rsidR="00C3616D" w:rsidRPr="00FD57A1">
        <w:t xml:space="preserve">Fig. </w:t>
      </w:r>
      <w:r w:rsidR="00C3616D">
        <w:rPr>
          <w:noProof/>
        </w:rPr>
        <w:t>12</w:t>
      </w:r>
      <w:r w:rsidR="00DA584F" w:rsidRPr="00FD57A1">
        <w:fldChar w:fldCharType="end"/>
      </w:r>
      <w:r w:rsidR="00DA584F">
        <w:rPr>
          <w:lang w:val="en-US"/>
        </w:rPr>
        <w:t xml:space="preserve"> (b)</w:t>
      </w:r>
      <w:r w:rsidRPr="00FD57A1">
        <w:rPr>
          <w:lang w:val="en-US"/>
        </w:rPr>
        <w:t>. This is because when the area is taken into the consideration, the cache prefers to use a small interconnect width, which better takes advantage of the small resistance of graphene.</w:t>
      </w:r>
    </w:p>
    <w:p w14:paraId="38FE5FC1" w14:textId="54CFFFC2" w:rsidR="00010E88" w:rsidRPr="00FD57A1" w:rsidRDefault="00010E88" w:rsidP="00FA4C50">
      <w:pPr>
        <w:pStyle w:val="Heading1"/>
        <w:rPr>
          <w:sz w:val="20"/>
          <w:szCs w:val="20"/>
        </w:rPr>
      </w:pPr>
      <w:r w:rsidRPr="00FD57A1">
        <w:rPr>
          <w:sz w:val="20"/>
          <w:szCs w:val="20"/>
        </w:rPr>
        <w:t>Conclusion</w:t>
      </w:r>
    </w:p>
    <w:p w14:paraId="26192F75" w14:textId="652832D6" w:rsidR="009762E4" w:rsidRPr="00FD57A1" w:rsidRDefault="00243D57" w:rsidP="00352193">
      <w:pPr>
        <w:pStyle w:val="main"/>
        <w:rPr>
          <w:szCs w:val="20"/>
        </w:rPr>
      </w:pPr>
      <w:r w:rsidRPr="00FD57A1">
        <w:rPr>
          <w:szCs w:val="20"/>
          <w:lang w:val="en-US"/>
        </w:rPr>
        <w:t>In this paper</w:t>
      </w:r>
      <w:r w:rsidR="0012331E" w:rsidRPr="00FD57A1">
        <w:rPr>
          <w:szCs w:val="20"/>
        </w:rPr>
        <w:t xml:space="preserve">, </w:t>
      </w:r>
      <w:r w:rsidR="007B0C34" w:rsidRPr="00FD57A1">
        <w:rPr>
          <w:szCs w:val="20"/>
          <w:lang w:val="en-US"/>
        </w:rPr>
        <w:t xml:space="preserve">we quantify the </w:t>
      </w:r>
      <w:r w:rsidR="007B0C34" w:rsidRPr="00FD57A1">
        <w:rPr>
          <w:szCs w:val="20"/>
        </w:rPr>
        <w:t xml:space="preserve">benefits of </w:t>
      </w:r>
      <w:r w:rsidR="007B0C34" w:rsidRPr="00FD57A1">
        <w:rPr>
          <w:szCs w:val="20"/>
          <w:lang w:val="en-US"/>
        </w:rPr>
        <w:t xml:space="preserve">three </w:t>
      </w:r>
      <w:r w:rsidR="007B0C34" w:rsidRPr="00FD57A1">
        <w:rPr>
          <w:szCs w:val="20"/>
        </w:rPr>
        <w:t>graphene-based interconnect</w:t>
      </w:r>
      <w:r w:rsidR="007B0C34" w:rsidRPr="00FD57A1">
        <w:rPr>
          <w:szCs w:val="20"/>
          <w:lang w:val="en-US"/>
        </w:rPr>
        <w:t xml:space="preserve"> configurations for SRAM </w:t>
      </w:r>
      <w:r w:rsidRPr="00FD57A1">
        <w:rPr>
          <w:szCs w:val="20"/>
          <w:lang w:val="en-US"/>
        </w:rPr>
        <w:t xml:space="preserve">array-level </w:t>
      </w:r>
      <w:r w:rsidR="007B0C34" w:rsidRPr="00FD57A1">
        <w:rPr>
          <w:szCs w:val="20"/>
          <w:lang w:val="en-US"/>
        </w:rPr>
        <w:t xml:space="preserve">performance, including graphene-capped </w:t>
      </w:r>
      <w:r w:rsidR="008276D0" w:rsidRPr="00FD57A1">
        <w:rPr>
          <w:szCs w:val="20"/>
          <w:lang w:val="en-US"/>
        </w:rPr>
        <w:t>Ru</w:t>
      </w:r>
      <w:r w:rsidR="007B0C34" w:rsidRPr="00FD57A1">
        <w:rPr>
          <w:szCs w:val="20"/>
        </w:rPr>
        <w:t xml:space="preserve">, </w:t>
      </w:r>
      <w:r w:rsidR="007B0C34" w:rsidRPr="00FD57A1">
        <w:rPr>
          <w:szCs w:val="20"/>
          <w:lang w:val="en-US"/>
        </w:rPr>
        <w:t xml:space="preserve">graphene-copped </w:t>
      </w:r>
      <w:r w:rsidR="008276D0" w:rsidRPr="00FD57A1">
        <w:rPr>
          <w:szCs w:val="20"/>
          <w:lang w:val="en-US"/>
        </w:rPr>
        <w:t>Cu</w:t>
      </w:r>
      <w:r w:rsidR="007B0C34" w:rsidRPr="00FD57A1">
        <w:rPr>
          <w:szCs w:val="20"/>
          <w:lang w:val="en-US"/>
        </w:rPr>
        <w:t>, and thick graphene, based on</w:t>
      </w:r>
      <w:r w:rsidR="007B0C34" w:rsidRPr="00FD57A1">
        <w:rPr>
          <w:szCs w:val="20"/>
        </w:rPr>
        <w:t xml:space="preserve"> </w:t>
      </w:r>
      <w:r w:rsidR="0056167F" w:rsidRPr="00FD57A1">
        <w:rPr>
          <w:szCs w:val="20"/>
          <w:lang w:val="en-US"/>
        </w:rPr>
        <w:t xml:space="preserve">the </w:t>
      </w:r>
      <w:r w:rsidR="007B0C34" w:rsidRPr="00FD57A1">
        <w:rPr>
          <w:szCs w:val="20"/>
        </w:rPr>
        <w:t xml:space="preserve">CACTI </w:t>
      </w:r>
      <w:r w:rsidR="0056167F" w:rsidRPr="00FD57A1">
        <w:rPr>
          <w:szCs w:val="20"/>
          <w:lang w:val="en-US"/>
        </w:rPr>
        <w:t>simulator</w:t>
      </w:r>
      <w:r w:rsidR="007B0C34" w:rsidRPr="00FD57A1">
        <w:rPr>
          <w:szCs w:val="20"/>
        </w:rPr>
        <w:t>.</w:t>
      </w:r>
      <w:r w:rsidR="007B0C34" w:rsidRPr="00FD57A1">
        <w:rPr>
          <w:szCs w:val="20"/>
          <w:lang w:val="en-US"/>
        </w:rPr>
        <w:t xml:space="preserve"> Key interconnect parameters, such as width, aspect ratio, </w:t>
      </w:r>
      <w:r w:rsidR="00DE47F7" w:rsidRPr="00FD57A1">
        <w:rPr>
          <w:szCs w:val="20"/>
          <w:lang w:val="en-US"/>
        </w:rPr>
        <w:t xml:space="preserve">and </w:t>
      </w:r>
      <w:r w:rsidR="007B0C34" w:rsidRPr="00FD57A1">
        <w:rPr>
          <w:szCs w:val="20"/>
          <w:lang w:val="en-US"/>
        </w:rPr>
        <w:t>effective grain size,</w:t>
      </w:r>
      <w:r w:rsidR="00541666" w:rsidRPr="00FD57A1">
        <w:rPr>
          <w:szCs w:val="20"/>
          <w:lang w:val="en-US"/>
        </w:rPr>
        <w:t xml:space="preserve"> </w:t>
      </w:r>
      <w:r w:rsidR="007B0C34" w:rsidRPr="00FD57A1">
        <w:rPr>
          <w:szCs w:val="20"/>
          <w:lang w:val="en-US"/>
        </w:rPr>
        <w:t>are investigated to m</w:t>
      </w:r>
      <w:r w:rsidR="009352A4" w:rsidRPr="00FD57A1">
        <w:rPr>
          <w:szCs w:val="20"/>
          <w:lang w:val="en-US"/>
        </w:rPr>
        <w:t xml:space="preserve">inimize </w:t>
      </w:r>
      <w:r w:rsidR="007B0C34" w:rsidRPr="00FD57A1">
        <w:rPr>
          <w:szCs w:val="20"/>
          <w:lang w:val="en-US"/>
        </w:rPr>
        <w:t>various performance target</w:t>
      </w:r>
      <w:r w:rsidR="00197351" w:rsidRPr="00FD57A1">
        <w:rPr>
          <w:szCs w:val="20"/>
          <w:lang w:val="en-US"/>
        </w:rPr>
        <w:t>s</w:t>
      </w:r>
      <w:r w:rsidR="007B0C34" w:rsidRPr="00FD57A1">
        <w:rPr>
          <w:szCs w:val="20"/>
          <w:lang w:val="en-US"/>
        </w:rPr>
        <w:t xml:space="preserve">, including </w:t>
      </w:r>
      <w:r w:rsidR="006D1ECA" w:rsidRPr="00FD57A1">
        <w:rPr>
          <w:szCs w:val="20"/>
          <w:lang w:val="en-US"/>
        </w:rPr>
        <w:t>EDP</w:t>
      </w:r>
      <w:r w:rsidR="006E1406" w:rsidRPr="00FD57A1">
        <w:rPr>
          <w:szCs w:val="20"/>
          <w:lang w:val="en-US"/>
        </w:rPr>
        <w:t xml:space="preserve"> </w:t>
      </w:r>
      <w:r w:rsidR="00B6231D" w:rsidRPr="00FD57A1">
        <w:rPr>
          <w:szCs w:val="20"/>
          <w:lang w:val="en-US"/>
        </w:rPr>
        <w:t xml:space="preserve">and </w:t>
      </w:r>
      <w:r w:rsidR="006D1ECA" w:rsidRPr="00FD57A1">
        <w:rPr>
          <w:szCs w:val="20"/>
          <w:lang w:val="en-US"/>
        </w:rPr>
        <w:t>EDAP</w:t>
      </w:r>
      <w:r w:rsidR="007B0C34" w:rsidRPr="00FD57A1">
        <w:rPr>
          <w:szCs w:val="20"/>
          <w:lang w:val="en-US"/>
        </w:rPr>
        <w:t>.</w:t>
      </w:r>
      <w:r w:rsidR="007B0C34" w:rsidRPr="00FD57A1">
        <w:rPr>
          <w:szCs w:val="20"/>
        </w:rPr>
        <w:t xml:space="preserve"> </w:t>
      </w:r>
      <w:r w:rsidR="007B0C34" w:rsidRPr="00FD57A1">
        <w:rPr>
          <w:szCs w:val="20"/>
          <w:lang w:val="en-US"/>
        </w:rPr>
        <w:t>Under the optimal width and aspect ratio, thick graphene provide</w:t>
      </w:r>
      <w:r w:rsidR="002A37B5" w:rsidRPr="00FD57A1">
        <w:rPr>
          <w:szCs w:val="20"/>
          <w:lang w:val="en-US"/>
        </w:rPr>
        <w:t>s</w:t>
      </w:r>
      <w:r w:rsidR="007B0C34" w:rsidRPr="00FD57A1">
        <w:rPr>
          <w:szCs w:val="20"/>
          <w:lang w:val="en-US"/>
        </w:rPr>
        <w:t xml:space="preserve"> the best performance thanks to its small resistance compared to its counterparts with</w:t>
      </w:r>
      <w:r w:rsidR="007B0C34" w:rsidRPr="00FD57A1">
        <w:rPr>
          <w:szCs w:val="20"/>
        </w:rPr>
        <w:t xml:space="preserve"> </w:t>
      </w:r>
      <w:r w:rsidR="0056167F" w:rsidRPr="00FD57A1">
        <w:rPr>
          <w:szCs w:val="20"/>
          <w:lang w:val="en-US"/>
        </w:rPr>
        <w:t xml:space="preserve">up to </w:t>
      </w:r>
      <w:r w:rsidR="004C11C0" w:rsidRPr="00FD57A1">
        <w:rPr>
          <w:szCs w:val="20"/>
          <w:lang w:val="en-US"/>
        </w:rPr>
        <w:t>1</w:t>
      </w:r>
      <w:r w:rsidR="00582D8F" w:rsidRPr="00FD57A1">
        <w:rPr>
          <w:szCs w:val="20"/>
          <w:lang w:val="en-US"/>
        </w:rPr>
        <w:t>9</w:t>
      </w:r>
      <w:r w:rsidR="007B0C34" w:rsidRPr="00FD57A1">
        <w:rPr>
          <w:szCs w:val="20"/>
        </w:rPr>
        <w:t xml:space="preserve">% </w:t>
      </w:r>
      <w:r w:rsidR="007B0C34" w:rsidRPr="00FD57A1">
        <w:rPr>
          <w:szCs w:val="20"/>
          <w:lang w:val="en-US"/>
        </w:rPr>
        <w:t xml:space="preserve">and </w:t>
      </w:r>
      <w:r w:rsidR="004C11C0" w:rsidRPr="00FD57A1">
        <w:rPr>
          <w:szCs w:val="20"/>
          <w:lang w:val="en-US"/>
        </w:rPr>
        <w:t>37</w:t>
      </w:r>
      <w:r w:rsidR="007B0C34" w:rsidRPr="00FD57A1">
        <w:rPr>
          <w:szCs w:val="20"/>
          <w:lang w:val="en-US"/>
        </w:rPr>
        <w:t xml:space="preserve">% </w:t>
      </w:r>
      <w:r w:rsidR="002A37B5" w:rsidRPr="00FD57A1">
        <w:rPr>
          <w:szCs w:val="20"/>
        </w:rPr>
        <w:t xml:space="preserve">reduction </w:t>
      </w:r>
      <w:r w:rsidR="007B0C34" w:rsidRPr="00FD57A1">
        <w:rPr>
          <w:szCs w:val="20"/>
          <w:lang w:val="en-US"/>
        </w:rPr>
        <w:t>in</w:t>
      </w:r>
      <w:r w:rsidR="007B0C34" w:rsidRPr="00FD57A1">
        <w:rPr>
          <w:szCs w:val="20"/>
        </w:rPr>
        <w:t xml:space="preserve"> EDP </w:t>
      </w:r>
      <w:r w:rsidR="007B0C34" w:rsidRPr="00FD57A1">
        <w:rPr>
          <w:szCs w:val="20"/>
          <w:lang w:val="en-US"/>
        </w:rPr>
        <w:t xml:space="preserve">and EDAP, respectively, </w:t>
      </w:r>
      <w:r w:rsidR="007B0C34" w:rsidRPr="00FD57A1">
        <w:rPr>
          <w:szCs w:val="20"/>
        </w:rPr>
        <w:t>compared to the Cu</w:t>
      </w:r>
      <w:r w:rsidR="0056167F" w:rsidRPr="00FD57A1">
        <w:rPr>
          <w:szCs w:val="20"/>
          <w:lang w:val="en-US"/>
        </w:rPr>
        <w:t xml:space="preserve"> counterparts</w:t>
      </w:r>
      <w:r w:rsidR="007B0C34" w:rsidRPr="00FD57A1">
        <w:rPr>
          <w:szCs w:val="20"/>
        </w:rPr>
        <w:t xml:space="preserve">. Compared to the optimal width to minimize EDP, the optimal width </w:t>
      </w:r>
      <w:r w:rsidR="009D6B3D" w:rsidRPr="00FD57A1">
        <w:rPr>
          <w:szCs w:val="20"/>
          <w:lang w:val="en-US"/>
        </w:rPr>
        <w:t xml:space="preserve">for minimizing EDAP decreases </w:t>
      </w:r>
      <w:r w:rsidR="007B0C34" w:rsidRPr="00FD57A1">
        <w:rPr>
          <w:szCs w:val="20"/>
        </w:rPr>
        <w:t>due to the area overhead.</w:t>
      </w:r>
      <w:r w:rsidR="007B0C34" w:rsidRPr="00FD57A1">
        <w:rPr>
          <w:szCs w:val="20"/>
          <w:lang w:val="en-US"/>
        </w:rPr>
        <w:t xml:space="preserve"> Graphene-capped Cu also performs better compared to graphene-capped Ru and Cu thanks to its larger effective grain size based on </w:t>
      </w:r>
      <w:r w:rsidR="009D6B3D" w:rsidRPr="00FD57A1">
        <w:rPr>
          <w:szCs w:val="20"/>
          <w:lang w:val="en-US"/>
        </w:rPr>
        <w:t xml:space="preserve">the </w:t>
      </w:r>
      <w:r w:rsidR="007B0C34" w:rsidRPr="00FD57A1">
        <w:rPr>
          <w:szCs w:val="20"/>
          <w:lang w:val="en-US"/>
        </w:rPr>
        <w:t>experimental observation. Graphene-capped Ru underperforms its counterparts mainly due to the large resistance that is observed in the experiment.</w:t>
      </w:r>
      <w:r w:rsidR="00861539" w:rsidRPr="00FD57A1">
        <w:rPr>
          <w:szCs w:val="20"/>
          <w:lang w:val="en-US"/>
        </w:rPr>
        <w:t xml:space="preserve"> </w:t>
      </w:r>
      <w:r w:rsidR="007F25AE" w:rsidRPr="00FD57A1">
        <w:rPr>
          <w:szCs w:val="20"/>
          <w:lang w:val="en-US"/>
        </w:rPr>
        <w:t xml:space="preserve">When it comes to the impact of cache size on performance, </w:t>
      </w:r>
      <w:r w:rsidR="005B210B" w:rsidRPr="00FD57A1">
        <w:rPr>
          <w:szCs w:val="20"/>
        </w:rPr>
        <w:t xml:space="preserve">a </w:t>
      </w:r>
      <w:r w:rsidR="0056167F" w:rsidRPr="00FD57A1">
        <w:rPr>
          <w:szCs w:val="20"/>
          <w:lang w:val="en-US"/>
        </w:rPr>
        <w:t xml:space="preserve">larger cache leads to more EDP and </w:t>
      </w:r>
      <w:r w:rsidR="007F25AE" w:rsidRPr="00FD57A1">
        <w:rPr>
          <w:szCs w:val="20"/>
        </w:rPr>
        <w:t>EDAP</w:t>
      </w:r>
      <w:r w:rsidR="0056167F" w:rsidRPr="00FD57A1">
        <w:rPr>
          <w:szCs w:val="20"/>
          <w:lang w:val="en-US"/>
        </w:rPr>
        <w:t xml:space="preserve"> reduction</w:t>
      </w:r>
      <w:r w:rsidR="000E0CEF" w:rsidRPr="00FD57A1">
        <w:rPr>
          <w:szCs w:val="20"/>
          <w:lang w:val="en-US"/>
        </w:rPr>
        <w:t xml:space="preserve"> for sub-10nm</w:t>
      </w:r>
      <w:r w:rsidR="00E844E5" w:rsidRPr="00FD57A1">
        <w:rPr>
          <w:szCs w:val="20"/>
          <w:lang w:val="en-US"/>
        </w:rPr>
        <w:t xml:space="preserve"> due to the longer interconnects, such as H-tree and </w:t>
      </w:r>
      <w:proofErr w:type="spellStart"/>
      <w:r w:rsidR="00E844E5" w:rsidRPr="00FD57A1">
        <w:rPr>
          <w:szCs w:val="20"/>
          <w:lang w:val="en-US"/>
        </w:rPr>
        <w:t>bitlines</w:t>
      </w:r>
      <w:proofErr w:type="spellEnd"/>
      <w:r w:rsidR="007F25AE" w:rsidRPr="00FD57A1">
        <w:rPr>
          <w:szCs w:val="20"/>
        </w:rPr>
        <w:t>.</w:t>
      </w:r>
    </w:p>
    <w:p w14:paraId="3540A896" w14:textId="4427B023" w:rsidR="003C299A" w:rsidRPr="00FD57A1" w:rsidRDefault="003C299A" w:rsidP="00FA4C50">
      <w:pPr>
        <w:pStyle w:val="Heading5"/>
        <w:keepNext w:val="0"/>
        <w:keepLines w:val="0"/>
        <w:tabs>
          <w:tab w:val="left" w:pos="360"/>
        </w:tabs>
        <w:spacing w:before="160" w:after="80" w:line="240" w:lineRule="auto"/>
        <w:jc w:val="center"/>
        <w:rPr>
          <w:rFonts w:ascii="Times New Roman" w:eastAsia="SimSun" w:hAnsi="Times New Roman" w:cs="Times New Roman"/>
          <w:smallCaps/>
          <w:noProof/>
          <w:sz w:val="20"/>
          <w:szCs w:val="20"/>
          <w:lang w:eastAsia="en-US"/>
        </w:rPr>
      </w:pPr>
      <w:r w:rsidRPr="00FD57A1">
        <w:rPr>
          <w:rFonts w:ascii="Times New Roman" w:eastAsia="SimSun" w:hAnsi="Times New Roman" w:cs="Times New Roman"/>
          <w:smallCaps/>
          <w:noProof/>
          <w:color w:val="auto"/>
          <w:sz w:val="20"/>
          <w:szCs w:val="20"/>
          <w:lang w:eastAsia="en-US"/>
        </w:rPr>
        <w:t>References</w:t>
      </w:r>
    </w:p>
    <w:p w14:paraId="64B51D88" w14:textId="77777777" w:rsidR="00D35B2A" w:rsidRPr="00D35B2A" w:rsidRDefault="00041D76" w:rsidP="00D35B2A">
      <w:pPr>
        <w:pStyle w:val="EndNoteBibliography"/>
        <w:spacing w:after="0"/>
        <w:ind w:left="440" w:hanging="440"/>
      </w:pPr>
      <w:r w:rsidRPr="00FD57A1">
        <w:rPr>
          <w:sz w:val="20"/>
          <w:szCs w:val="20"/>
        </w:rPr>
        <w:fldChar w:fldCharType="begin"/>
      </w:r>
      <w:r w:rsidRPr="00FD57A1">
        <w:rPr>
          <w:sz w:val="20"/>
          <w:szCs w:val="20"/>
        </w:rPr>
        <w:instrText xml:space="preserve"> ADDIN EN.REFLIST </w:instrText>
      </w:r>
      <w:r w:rsidRPr="00FD57A1">
        <w:rPr>
          <w:sz w:val="20"/>
          <w:szCs w:val="20"/>
        </w:rPr>
        <w:fldChar w:fldCharType="separate"/>
      </w:r>
      <w:r w:rsidR="00D35B2A" w:rsidRPr="00D35B2A">
        <w:t>[1]</w:t>
      </w:r>
      <w:r w:rsidR="00D35B2A" w:rsidRPr="00D35B2A">
        <w:tab/>
        <w:t xml:space="preserve">G. Bonilla, N. Lanzillo, C.-K. Hu, C. Penny, and A. Kumar, "Interconnect scaling challenges, and opportunities to enable system-level performance beyond 30 nm pitch," in </w:t>
      </w:r>
      <w:r w:rsidR="00D35B2A" w:rsidRPr="00D35B2A">
        <w:rPr>
          <w:i/>
        </w:rPr>
        <w:t>2020 IEEE International Electron Devices Meeting (IEDM)</w:t>
      </w:r>
      <w:r w:rsidR="00D35B2A" w:rsidRPr="00D35B2A">
        <w:t>, 2020, pp. 20.4. 1-20.4. 4. DOI: 10.1109/IEDM13553.2020.9372093</w:t>
      </w:r>
    </w:p>
    <w:p w14:paraId="56023772" w14:textId="77777777" w:rsidR="00D35B2A" w:rsidRPr="00D35B2A" w:rsidRDefault="00D35B2A" w:rsidP="00D35B2A">
      <w:pPr>
        <w:pStyle w:val="EndNoteBibliography"/>
        <w:spacing w:after="0"/>
        <w:ind w:left="440" w:hanging="440"/>
      </w:pPr>
      <w:r w:rsidRPr="00D35B2A">
        <w:t>[2]</w:t>
      </w:r>
      <w:r w:rsidRPr="00D35B2A">
        <w:tab/>
        <w:t xml:space="preserve">J. D. Meindl, "Beyond Moore's law: The interconnect era," </w:t>
      </w:r>
      <w:r w:rsidRPr="00D35B2A">
        <w:rPr>
          <w:i/>
        </w:rPr>
        <w:t xml:space="preserve">Computing in Science &amp; Engineering, </w:t>
      </w:r>
      <w:r w:rsidRPr="00D35B2A">
        <w:t>vol. 5, pp. 20-24, 2003. DOI: 10.1109/MCISE.2003.1166548</w:t>
      </w:r>
    </w:p>
    <w:p w14:paraId="2A3E6B34" w14:textId="77777777" w:rsidR="00D35B2A" w:rsidRPr="00D35B2A" w:rsidRDefault="00D35B2A" w:rsidP="00D35B2A">
      <w:pPr>
        <w:pStyle w:val="EndNoteBibliography"/>
        <w:spacing w:after="0"/>
        <w:ind w:left="440" w:hanging="440"/>
      </w:pPr>
      <w:r w:rsidRPr="00D35B2A">
        <w:t>[3]</w:t>
      </w:r>
      <w:r w:rsidRPr="00D35B2A">
        <w:tab/>
        <w:t xml:space="preserve">R. Brain, "Interconnect scaling: Challenges and opportunities," in </w:t>
      </w:r>
      <w:r w:rsidRPr="00D35B2A">
        <w:rPr>
          <w:i/>
        </w:rPr>
        <w:t>2016 IEEE International Electron Devices Meeting (IEDM)</w:t>
      </w:r>
      <w:r w:rsidRPr="00D35B2A">
        <w:t>, 2016, pp. 9.3. 1-9.3. 4. DOI: 10.1109/IEDM.2016.7838381</w:t>
      </w:r>
    </w:p>
    <w:p w14:paraId="5CB35A0C" w14:textId="77777777" w:rsidR="00D35B2A" w:rsidRPr="00D35B2A" w:rsidRDefault="00D35B2A" w:rsidP="00D35B2A">
      <w:pPr>
        <w:pStyle w:val="EndNoteBibliography"/>
        <w:spacing w:after="0"/>
        <w:ind w:left="440" w:hanging="440"/>
      </w:pPr>
      <w:r w:rsidRPr="00D35B2A">
        <w:t>[4]</w:t>
      </w:r>
      <w:r w:rsidRPr="00D35B2A">
        <w:tab/>
        <w:t xml:space="preserve">D. Prasad, A. Ceyhan, C. Pan, and A. Naeemi, "Adapting interconnect technology to multigate transistors for optimum performance," </w:t>
      </w:r>
      <w:r w:rsidRPr="00D35B2A">
        <w:rPr>
          <w:i/>
        </w:rPr>
        <w:t xml:space="preserve">IEEE Transactions on Electron Devices, </w:t>
      </w:r>
      <w:r w:rsidRPr="00D35B2A">
        <w:t>vol. 62, pp. 3938-3944, 2015. DOI: 10.1109/TED.2015.2487888</w:t>
      </w:r>
    </w:p>
    <w:p w14:paraId="504F40AC" w14:textId="77777777" w:rsidR="00D35B2A" w:rsidRPr="00D35B2A" w:rsidRDefault="00D35B2A" w:rsidP="00D35B2A">
      <w:pPr>
        <w:pStyle w:val="EndNoteBibliography"/>
        <w:spacing w:after="0"/>
        <w:ind w:left="440" w:hanging="440"/>
      </w:pPr>
      <w:r w:rsidRPr="00D35B2A">
        <w:t>[5]</w:t>
      </w:r>
      <w:r w:rsidRPr="00D35B2A">
        <w:tab/>
        <w:t xml:space="preserve">R. Chen, J. Liang, J. Lee, V. P. Georgiev, R. Ramos, H. Okuno, D. Kalita, Y. Cheng, L. Zhang, and R. R. Pandey, "Variability study of MWCNT local interconnects considering defects and contact resistances—Part I: pristine MWCNT," </w:t>
      </w:r>
      <w:r w:rsidRPr="00D35B2A">
        <w:rPr>
          <w:i/>
        </w:rPr>
        <w:t xml:space="preserve">IEEE Transactions on Electron Devices, </w:t>
      </w:r>
      <w:r w:rsidRPr="00D35B2A">
        <w:t>vol. 65, pp. 4955-4962, 2018. DOI: 10.1109/TED.2018.2868421</w:t>
      </w:r>
    </w:p>
    <w:p w14:paraId="52DB79A5" w14:textId="77777777" w:rsidR="00D35B2A" w:rsidRPr="00D35B2A" w:rsidRDefault="00D35B2A" w:rsidP="00D35B2A">
      <w:pPr>
        <w:pStyle w:val="EndNoteBibliography"/>
        <w:spacing w:after="0"/>
        <w:ind w:left="440" w:hanging="440"/>
      </w:pPr>
      <w:r w:rsidRPr="00D35B2A">
        <w:t>[6]</w:t>
      </w:r>
      <w:r w:rsidRPr="00D35B2A">
        <w:tab/>
        <w:t xml:space="preserve">J. Jiang, J. H. Chu, and K. Banerjee, "CMOS-compatible doped-multilayer-graphene interconnects for next-generation VLSI," in </w:t>
      </w:r>
      <w:r w:rsidRPr="00D35B2A">
        <w:rPr>
          <w:i/>
        </w:rPr>
        <w:t>2018 IEEE International Electron Devices Meeting (IEDM)</w:t>
      </w:r>
      <w:r w:rsidRPr="00D35B2A">
        <w:t>, 2018, pp. 34.5. 1-34.5. 4. DOI: 10.1109/IEDM.2018.8614535</w:t>
      </w:r>
    </w:p>
    <w:p w14:paraId="6A7E83D2" w14:textId="77777777" w:rsidR="00D35B2A" w:rsidRPr="00D35B2A" w:rsidRDefault="00D35B2A" w:rsidP="00D35B2A">
      <w:pPr>
        <w:pStyle w:val="EndNoteBibliography"/>
        <w:spacing w:after="0"/>
        <w:ind w:left="440" w:hanging="440"/>
      </w:pPr>
      <w:r w:rsidRPr="00D35B2A">
        <w:t>[7]</w:t>
      </w:r>
      <w:r w:rsidRPr="00D35B2A">
        <w:tab/>
        <w:t xml:space="preserve">F. Griggio, J. Palmer, F. Pan, N. Toledo, A. Schmitz, I. Tsameret, R. Kasim, G. Leatherman, J. Hicks, and A. Madhavan, "Reliability of dual-damascene local interconnects featuring cobalt on 10 nm logic technology," in </w:t>
      </w:r>
      <w:r w:rsidRPr="00D35B2A">
        <w:rPr>
          <w:i/>
        </w:rPr>
        <w:t>2018 IEEE International Reliability Physics Symposium (IRPS)</w:t>
      </w:r>
      <w:r w:rsidRPr="00D35B2A">
        <w:t>, 2018, pp. 6E. 3-1-6E. 3-5. DOI: 10.1109/IRPS.2018.8353641</w:t>
      </w:r>
    </w:p>
    <w:p w14:paraId="1FFB12F1" w14:textId="77777777" w:rsidR="00D35B2A" w:rsidRPr="00D35B2A" w:rsidRDefault="00D35B2A" w:rsidP="00D35B2A">
      <w:pPr>
        <w:pStyle w:val="EndNoteBibliography"/>
        <w:spacing w:after="0"/>
        <w:ind w:left="440" w:hanging="440"/>
      </w:pPr>
      <w:r w:rsidRPr="00D35B2A">
        <w:t>[8]</w:t>
      </w:r>
      <w:r w:rsidRPr="00D35B2A">
        <w:tab/>
        <w:t xml:space="preserve">V. Huang, D. Shim, H. Simka, and A. Naeemi, "From Interconnect Materials and Processes to Chip Level Performance: Modeling and Design for Conventional and Exploratory Concepts," in </w:t>
      </w:r>
      <w:r w:rsidRPr="00D35B2A">
        <w:rPr>
          <w:i/>
        </w:rPr>
        <w:t>2020 IEEE International Electron Devices Meeting (IEDM)</w:t>
      </w:r>
      <w:r w:rsidRPr="00D35B2A">
        <w:t>, 2020, pp. 32.6. 1-32.6. 4. DOI: 10.1109/IEDM13553.2020.9371945</w:t>
      </w:r>
    </w:p>
    <w:p w14:paraId="5A17CEA9" w14:textId="77777777" w:rsidR="00D35B2A" w:rsidRPr="00D35B2A" w:rsidRDefault="00D35B2A" w:rsidP="00D35B2A">
      <w:pPr>
        <w:pStyle w:val="EndNoteBibliography"/>
        <w:spacing w:after="0"/>
        <w:ind w:left="440" w:hanging="440"/>
      </w:pPr>
      <w:r w:rsidRPr="00D35B2A">
        <w:t>[9]</w:t>
      </w:r>
      <w:r w:rsidRPr="00D35B2A">
        <w:tab/>
        <w:t xml:space="preserve">S. Dutta, S. Kundu, A. Gupta, G. Jamieson, J. F. G. Granados, J. Bömmels, C. J. Wilson, Z. Tőkei, and C. Adelmann, "Highly scaled ruthenium interconnects," </w:t>
      </w:r>
      <w:r w:rsidRPr="00D35B2A">
        <w:rPr>
          <w:i/>
        </w:rPr>
        <w:t xml:space="preserve">IEEE Electron Device Letters, </w:t>
      </w:r>
      <w:r w:rsidRPr="00D35B2A">
        <w:t>vol. 38, pp. 949-951, 2017. DOI: 10.1109/LED.2017.2709248</w:t>
      </w:r>
    </w:p>
    <w:p w14:paraId="31B52C3B" w14:textId="77777777" w:rsidR="00D35B2A" w:rsidRPr="00D35B2A" w:rsidRDefault="00D35B2A" w:rsidP="00D35B2A">
      <w:pPr>
        <w:pStyle w:val="EndNoteBibliography"/>
        <w:spacing w:after="0"/>
        <w:ind w:left="440" w:hanging="440"/>
      </w:pPr>
      <w:r w:rsidRPr="00D35B2A">
        <w:t>[10]</w:t>
      </w:r>
      <w:r w:rsidRPr="00D35B2A">
        <w:tab/>
        <w:t xml:space="preserve">O. V. Pedreira, K. Croes, A. Leśniewska, C. Wu, M. Van Der Veen, J. De Messemaeker, K. Vandersmissen, N. Jourdan, L. Wen, and C. Adelmann, "Reliability study on cobalt and ruthenium as alternative metals for advanced interconnects," in </w:t>
      </w:r>
      <w:r w:rsidRPr="00D35B2A">
        <w:rPr>
          <w:i/>
        </w:rPr>
        <w:t>2017 IEEE International Reliability Physics Symposium (IRPS)</w:t>
      </w:r>
      <w:r w:rsidRPr="00D35B2A">
        <w:t>, 2017, pp. 6B-2.1-6B-2.8. DOI: 10.1109/IRPS.2017.7936340</w:t>
      </w:r>
    </w:p>
    <w:p w14:paraId="0E75BFF3" w14:textId="77777777" w:rsidR="00D35B2A" w:rsidRPr="00D35B2A" w:rsidRDefault="00D35B2A" w:rsidP="00D35B2A">
      <w:pPr>
        <w:pStyle w:val="EndNoteBibliography"/>
        <w:spacing w:after="0"/>
        <w:ind w:left="440" w:hanging="440"/>
      </w:pPr>
      <w:r w:rsidRPr="00D35B2A">
        <w:t>[11]</w:t>
      </w:r>
      <w:r w:rsidRPr="00D35B2A">
        <w:tab/>
        <w:t xml:space="preserve">M. H. van der Veen, N. Heyler, O. V. Pedreira, I. Ciofi, S. Decoster, V. V. Gonzalez, N. Jourdan, H. Struyf, K. Croes, C. Wilson, and Z. Tokei, "Damascene benchmark of Ru, Co and Cu in scaled dimensions," in </w:t>
      </w:r>
      <w:r w:rsidRPr="00D35B2A">
        <w:rPr>
          <w:i/>
        </w:rPr>
        <w:t>2018 IEEE International Interconnect Technology Conference (IITC)</w:t>
      </w:r>
      <w:r w:rsidRPr="00D35B2A">
        <w:t>, 2018, pp. 172-174. DOI: 10.1109/IITC.2018.8430407</w:t>
      </w:r>
    </w:p>
    <w:p w14:paraId="367381FD" w14:textId="77777777" w:rsidR="00D35B2A" w:rsidRPr="00D35B2A" w:rsidRDefault="00D35B2A" w:rsidP="00D35B2A">
      <w:pPr>
        <w:pStyle w:val="EndNoteBibliography"/>
        <w:spacing w:after="0"/>
        <w:ind w:left="440" w:hanging="440"/>
      </w:pPr>
      <w:r w:rsidRPr="00D35B2A">
        <w:t>[12]</w:t>
      </w:r>
      <w:r w:rsidRPr="00D35B2A">
        <w:tab/>
        <w:t xml:space="preserve">L. Yang, T. Zhou, H. Jia, S. Yang, J. Ding, X. Fu, and L. Zhang, "General architectures for on-chip optical space and mode switching," </w:t>
      </w:r>
      <w:r w:rsidRPr="00D35B2A">
        <w:rPr>
          <w:i/>
        </w:rPr>
        <w:t xml:space="preserve">Optica, </w:t>
      </w:r>
      <w:r w:rsidRPr="00D35B2A">
        <w:t>vol. 5, pp. 180-187, 2018. DOI: 10.1364/OPTICA.5.000180</w:t>
      </w:r>
    </w:p>
    <w:p w14:paraId="52BD4977" w14:textId="77777777" w:rsidR="00D35B2A" w:rsidRPr="00D35B2A" w:rsidRDefault="00D35B2A" w:rsidP="00D35B2A">
      <w:pPr>
        <w:pStyle w:val="EndNoteBibliography"/>
        <w:spacing w:after="0"/>
        <w:ind w:left="440" w:hanging="440"/>
      </w:pPr>
      <w:r w:rsidRPr="00D35B2A">
        <w:t>[13]</w:t>
      </w:r>
      <w:r w:rsidRPr="00D35B2A">
        <w:tab/>
        <w:t xml:space="preserve">H. Gu, K. Chen, Y. Yang, Z. Chen, and B. Zhang, "MRONoC: A low latency and energy efficient on chip optical interconnect architecture," </w:t>
      </w:r>
      <w:r w:rsidRPr="00D35B2A">
        <w:rPr>
          <w:i/>
        </w:rPr>
        <w:t xml:space="preserve">IEEE Photonics Journal, </w:t>
      </w:r>
      <w:r w:rsidRPr="00D35B2A">
        <w:t>vol. 9, pp. 1-12, 2017. DOI: 10.1109/JPHOT.2017.2651586</w:t>
      </w:r>
    </w:p>
    <w:p w14:paraId="5AC0412C" w14:textId="77777777" w:rsidR="00D35B2A" w:rsidRPr="00D35B2A" w:rsidRDefault="00D35B2A" w:rsidP="00D35B2A">
      <w:pPr>
        <w:pStyle w:val="EndNoteBibliography"/>
        <w:spacing w:after="0"/>
        <w:ind w:left="440" w:hanging="440"/>
      </w:pPr>
      <w:r w:rsidRPr="00D35B2A">
        <w:t>[14]</w:t>
      </w:r>
      <w:r w:rsidRPr="00D35B2A">
        <w:tab/>
        <w:t xml:space="preserve">J. Bashir, E. Peter, and S. R. Sarangi, "BigBus: A scalable optical interconnect," </w:t>
      </w:r>
      <w:r w:rsidRPr="00D35B2A">
        <w:rPr>
          <w:i/>
        </w:rPr>
        <w:t xml:space="preserve">ACM Journal on Emerging Technologies in Computing Systems (JETC), </w:t>
      </w:r>
      <w:r w:rsidRPr="00D35B2A">
        <w:t>vol. 15, pp. 1-24, 2019. DOI: 10.1145/3289391</w:t>
      </w:r>
    </w:p>
    <w:p w14:paraId="1137135F" w14:textId="77777777" w:rsidR="00D35B2A" w:rsidRPr="00D35B2A" w:rsidRDefault="00D35B2A" w:rsidP="00D35B2A">
      <w:pPr>
        <w:pStyle w:val="EndNoteBibliography"/>
        <w:spacing w:after="0"/>
        <w:ind w:left="440" w:hanging="440"/>
      </w:pPr>
      <w:r w:rsidRPr="00D35B2A">
        <w:t>[15]</w:t>
      </w:r>
      <w:r w:rsidRPr="00D35B2A">
        <w:tab/>
        <w:t xml:space="preserve">D. Choi and K. Barmak, "On the potential of tungsten as next-generation semiconductor interconnects," </w:t>
      </w:r>
      <w:r w:rsidRPr="00D35B2A">
        <w:rPr>
          <w:i/>
        </w:rPr>
        <w:t xml:space="preserve">Electronic Materials Letters, </w:t>
      </w:r>
      <w:r w:rsidRPr="00D35B2A">
        <w:t>vol. 13, pp. 449-456, 2017. DOI: 10.1007/s13391-017-1610-5</w:t>
      </w:r>
    </w:p>
    <w:p w14:paraId="516C2F08" w14:textId="77777777" w:rsidR="00D35B2A" w:rsidRPr="00D35B2A" w:rsidRDefault="00D35B2A" w:rsidP="00D35B2A">
      <w:pPr>
        <w:pStyle w:val="EndNoteBibliography"/>
        <w:spacing w:after="0"/>
        <w:ind w:left="440" w:hanging="440"/>
      </w:pPr>
      <w:r w:rsidRPr="00D35B2A">
        <w:t>[16]</w:t>
      </w:r>
      <w:r w:rsidRPr="00D35B2A">
        <w:tab/>
        <w:t xml:space="preserve">H. Sharma and K. S. Sandha, "Thermally aware modeling and performance analysis of MLGNR as on-chip VLSI interconnect material," </w:t>
      </w:r>
      <w:r w:rsidRPr="00D35B2A">
        <w:rPr>
          <w:i/>
        </w:rPr>
        <w:t xml:space="preserve">Journal of Electronic Materials, </w:t>
      </w:r>
      <w:r w:rsidRPr="00D35B2A">
        <w:t>vol. 48, pp. 4902-4912, 2019. DOI: 10.1007/s11664-019-07281-9</w:t>
      </w:r>
    </w:p>
    <w:p w14:paraId="1EA666A7" w14:textId="77777777" w:rsidR="00D35B2A" w:rsidRPr="00D35B2A" w:rsidRDefault="00D35B2A" w:rsidP="00D35B2A">
      <w:pPr>
        <w:pStyle w:val="EndNoteBibliography"/>
        <w:spacing w:after="0"/>
        <w:ind w:left="440" w:hanging="440"/>
      </w:pPr>
      <w:r w:rsidRPr="00D35B2A">
        <w:t>[17]</w:t>
      </w:r>
      <w:r w:rsidRPr="00D35B2A">
        <w:tab/>
        <w:t xml:space="preserve">S. Hu, J. Chen, N. Yang, and B. Li, "Thermal transport in graphene with defect and doping: phonon modes analysis," </w:t>
      </w:r>
      <w:r w:rsidRPr="00D35B2A">
        <w:rPr>
          <w:i/>
        </w:rPr>
        <w:t xml:space="preserve">Carbon, </w:t>
      </w:r>
      <w:r w:rsidRPr="00D35B2A">
        <w:t>vol. 116, pp. 139-144, 2017. DOI: 10.1016/j.carbon.2017.01.089</w:t>
      </w:r>
    </w:p>
    <w:p w14:paraId="44851F03" w14:textId="77777777" w:rsidR="00D35B2A" w:rsidRPr="00D35B2A" w:rsidRDefault="00D35B2A" w:rsidP="00D35B2A">
      <w:pPr>
        <w:pStyle w:val="EndNoteBibliography"/>
        <w:spacing w:after="0"/>
        <w:ind w:left="440" w:hanging="440"/>
      </w:pPr>
      <w:r w:rsidRPr="00D35B2A">
        <w:t>[18]</w:t>
      </w:r>
      <w:r w:rsidRPr="00D35B2A">
        <w:tab/>
        <w:t xml:space="preserve">C. Pan, P. Raghavan, A. Ceyhan, F. Catthoor, Z. Tokei, and A. Naeemi, "Technology/circuit/system co-optimization and benchmarking for multilayer graphene interconnects at sub-10-nm technology node," </w:t>
      </w:r>
      <w:r w:rsidRPr="00D35B2A">
        <w:rPr>
          <w:i/>
        </w:rPr>
        <w:t xml:space="preserve">IEEE Transactions on Electron Devices, </w:t>
      </w:r>
      <w:r w:rsidRPr="00D35B2A">
        <w:t xml:space="preserve">vol. 62, pp. 1530-1536, 2015. </w:t>
      </w:r>
    </w:p>
    <w:p w14:paraId="2579A309" w14:textId="791AE6EE" w:rsidR="00D35B2A" w:rsidRPr="00D35B2A" w:rsidRDefault="00D35B2A" w:rsidP="00D35B2A">
      <w:pPr>
        <w:pStyle w:val="EndNoteBibliography"/>
        <w:spacing w:after="0"/>
        <w:ind w:left="440" w:hanging="440"/>
      </w:pPr>
      <w:r w:rsidRPr="00D35B2A">
        <w:t>[19]</w:t>
      </w:r>
      <w:r w:rsidRPr="00D35B2A">
        <w:tab/>
        <w:t xml:space="preserve">B. Alimkhanuly, J. Sohn, I.-J. Chang, and S. Lee, "Graphene-based 3D XNOR-VRRAM with ternary precision for neuromorphic computing," </w:t>
      </w:r>
      <w:r w:rsidRPr="00D35B2A">
        <w:rPr>
          <w:i/>
        </w:rPr>
        <w:t xml:space="preserve">npj 2D Materials and Applications, </w:t>
      </w:r>
      <w:r w:rsidRPr="00D35B2A">
        <w:t xml:space="preserve">vol. 5, pp. 1-10, 2021. DOI: </w:t>
      </w:r>
      <w:hyperlink r:id="rId20" w:history="1">
        <w:r w:rsidRPr="00D35B2A">
          <w:rPr>
            <w:rStyle w:val="Hyperlink"/>
          </w:rPr>
          <w:t>https://doi.org/10.1038/s41699-021-00236-x</w:t>
        </w:r>
      </w:hyperlink>
    </w:p>
    <w:p w14:paraId="369A0B48" w14:textId="5F100173" w:rsidR="00D35B2A" w:rsidRPr="00D35B2A" w:rsidRDefault="00D35B2A" w:rsidP="00D35B2A">
      <w:pPr>
        <w:pStyle w:val="EndNoteBibliography"/>
        <w:spacing w:after="0"/>
        <w:ind w:left="440" w:hanging="440"/>
      </w:pPr>
      <w:r w:rsidRPr="00D35B2A">
        <w:t>[20]</w:t>
      </w:r>
      <w:r w:rsidRPr="00D35B2A">
        <w:tab/>
        <w:t xml:space="preserve">J. Liang, S. Yeh, S. S. Wong, and H.-S. P. Wong, "Effect of wordline/bitline scaling on the performance, energy consumption, and reliability of cross-point memory array," </w:t>
      </w:r>
      <w:r w:rsidRPr="00D35B2A">
        <w:rPr>
          <w:i/>
        </w:rPr>
        <w:t xml:space="preserve">ACM Journal on Emerging Technologies in Computing Systems (JETC), </w:t>
      </w:r>
      <w:r w:rsidRPr="00D35B2A">
        <w:t xml:space="preserve">vol. 9, pp. 1-14, 2013. DOI: </w:t>
      </w:r>
      <w:hyperlink r:id="rId21" w:history="1">
        <w:r w:rsidRPr="00D35B2A">
          <w:rPr>
            <w:rStyle w:val="Hyperlink"/>
          </w:rPr>
          <w:t>https://doi.org/10.1145/2422094.2422103</w:t>
        </w:r>
      </w:hyperlink>
    </w:p>
    <w:p w14:paraId="2165593B" w14:textId="77777777" w:rsidR="00D35B2A" w:rsidRPr="00D35B2A" w:rsidRDefault="00D35B2A" w:rsidP="00D35B2A">
      <w:pPr>
        <w:pStyle w:val="EndNoteBibliography"/>
        <w:spacing w:after="0"/>
        <w:ind w:left="440" w:hanging="440"/>
      </w:pPr>
      <w:r w:rsidRPr="00D35B2A">
        <w:t>[21]</w:t>
      </w:r>
      <w:r w:rsidRPr="00D35B2A">
        <w:tab/>
        <w:t xml:space="preserve">J. Liang, S. Yeh, S. S. Wong, and H.-S. P. Wong, "Scaling challenges for the cross-point resistive memory array to sub-10nm node-an interconnect perspective," in </w:t>
      </w:r>
      <w:r w:rsidRPr="00D35B2A">
        <w:rPr>
          <w:i/>
        </w:rPr>
        <w:t>2012 4th IEEE International Memory Workshop</w:t>
      </w:r>
      <w:r w:rsidRPr="00D35B2A">
        <w:t>, 2012, pp. 1-4. DOI: 10.1109/IMW.2012.6213650</w:t>
      </w:r>
    </w:p>
    <w:p w14:paraId="6F34D679" w14:textId="77777777" w:rsidR="00D35B2A" w:rsidRPr="00D35B2A" w:rsidRDefault="00D35B2A" w:rsidP="00D35B2A">
      <w:pPr>
        <w:pStyle w:val="EndNoteBibliography"/>
        <w:spacing w:after="0"/>
        <w:ind w:left="440" w:hanging="440"/>
      </w:pPr>
      <w:r w:rsidRPr="00D35B2A">
        <w:t>[22]</w:t>
      </w:r>
      <w:r w:rsidRPr="00D35B2A">
        <w:tab/>
        <w:t xml:space="preserve">S. Sun and D. Jiao, "Multiphysics Modeling and Simulation of 3-D Cu–Graphene Hybrid Nanointerconnects," </w:t>
      </w:r>
      <w:r w:rsidRPr="00D35B2A">
        <w:rPr>
          <w:i/>
        </w:rPr>
        <w:t xml:space="preserve">IEEE Transactions on Microwave Theory and Techniques, </w:t>
      </w:r>
      <w:r w:rsidRPr="00D35B2A">
        <w:t>vol. 68, pp. 490-500, 2020. DOI: 10.1109/TMTT.2019.2955123</w:t>
      </w:r>
    </w:p>
    <w:p w14:paraId="310F9CA0" w14:textId="78CFD8D8" w:rsidR="00D35B2A" w:rsidRPr="00D35B2A" w:rsidRDefault="00D35B2A" w:rsidP="00D35B2A">
      <w:pPr>
        <w:pStyle w:val="EndNoteBibliography"/>
        <w:spacing w:after="0"/>
        <w:ind w:left="440" w:hanging="440"/>
      </w:pPr>
      <w:r w:rsidRPr="00D35B2A">
        <w:t>[23]</w:t>
      </w:r>
      <w:r w:rsidRPr="00D35B2A">
        <w:tab/>
        <w:t xml:space="preserve">R. Balasubramonian, A. B. Kahng, N. Muralimanohar, A. Shafiee, and V. Srinivas, "CACTI 7: New tools for interconnect exploration in innovative off-chip memories," </w:t>
      </w:r>
      <w:r w:rsidRPr="00D35B2A">
        <w:rPr>
          <w:i/>
        </w:rPr>
        <w:t xml:space="preserve">ACM Transactions on Architecture and Code Optimization (TACO), </w:t>
      </w:r>
      <w:r w:rsidRPr="00D35B2A">
        <w:t xml:space="preserve">vol. 14, pp. 1-25, 2017. DOI: </w:t>
      </w:r>
      <w:hyperlink r:id="rId22" w:history="1">
        <w:r w:rsidRPr="00D35B2A">
          <w:rPr>
            <w:rStyle w:val="Hyperlink"/>
          </w:rPr>
          <w:t>https://doi.org/10.1145/3085572</w:t>
        </w:r>
      </w:hyperlink>
    </w:p>
    <w:p w14:paraId="5DA86008" w14:textId="459B43AB" w:rsidR="00D35B2A" w:rsidRPr="00D35B2A" w:rsidRDefault="00D35B2A" w:rsidP="00D35B2A">
      <w:pPr>
        <w:pStyle w:val="EndNoteBibliography"/>
        <w:spacing w:after="0"/>
        <w:ind w:left="440" w:hanging="440"/>
      </w:pPr>
      <w:r w:rsidRPr="00D35B2A">
        <w:t>[24]</w:t>
      </w:r>
      <w:r w:rsidRPr="00D35B2A">
        <w:tab/>
        <w:t xml:space="preserve">Predictive Technology Model (PTM), available online at </w:t>
      </w:r>
      <w:hyperlink r:id="rId23" w:history="1">
        <w:r w:rsidRPr="00D35B2A">
          <w:rPr>
            <w:rStyle w:val="Hyperlink"/>
          </w:rPr>
          <w:t>http://ptm.asu.edu</w:t>
        </w:r>
      </w:hyperlink>
      <w:r w:rsidRPr="00D35B2A">
        <w:t xml:space="preserve">, 2012. </w:t>
      </w:r>
    </w:p>
    <w:p w14:paraId="7EFF3775" w14:textId="77777777" w:rsidR="00D35B2A" w:rsidRPr="00D35B2A" w:rsidRDefault="00D35B2A" w:rsidP="00D35B2A">
      <w:pPr>
        <w:pStyle w:val="EndNoteBibliography"/>
        <w:spacing w:after="0"/>
        <w:ind w:left="440" w:hanging="440"/>
      </w:pPr>
      <w:r w:rsidRPr="00D35B2A">
        <w:t>[25]</w:t>
      </w:r>
      <w:r w:rsidRPr="00D35B2A">
        <w:tab/>
        <w:t xml:space="preserve">S. Datta, </w:t>
      </w:r>
      <w:r w:rsidRPr="00D35B2A">
        <w:rPr>
          <w:i/>
        </w:rPr>
        <w:t>Quantum transport: atom to transistor</w:t>
      </w:r>
      <w:r w:rsidRPr="00D35B2A">
        <w:t xml:space="preserve">: Cambridge University Press, 2005. </w:t>
      </w:r>
    </w:p>
    <w:p w14:paraId="2B9AEE41" w14:textId="77777777" w:rsidR="00D35B2A" w:rsidRPr="00D35B2A" w:rsidRDefault="00D35B2A" w:rsidP="00D35B2A">
      <w:pPr>
        <w:pStyle w:val="EndNoteBibliography"/>
        <w:spacing w:after="0"/>
        <w:ind w:left="440" w:hanging="440"/>
      </w:pPr>
      <w:r w:rsidRPr="00D35B2A">
        <w:t>[26]</w:t>
      </w:r>
      <w:r w:rsidRPr="00D35B2A">
        <w:tab/>
        <w:t xml:space="preserve">A. Contino, I. Ciofi, R. Baert, X. Wu, I. Asselberghs, U. Celano, C. J. Wilson, Z. Tokei, G. Groeseneken, and B. Soree, "Circuit Delay and Power Benchmark of Graphene against Cu Interconnects," presented at the IEEE International Interconnect Technology Conference (IITC), Brussels, Belgium, 2019. </w:t>
      </w:r>
    </w:p>
    <w:p w14:paraId="2DA4583C" w14:textId="536CA495" w:rsidR="00D35B2A" w:rsidRPr="00D35B2A" w:rsidRDefault="00D35B2A" w:rsidP="00D35B2A">
      <w:pPr>
        <w:pStyle w:val="EndNoteBibliography"/>
        <w:spacing w:after="0"/>
        <w:ind w:left="440" w:hanging="440"/>
      </w:pPr>
      <w:r w:rsidRPr="00D35B2A">
        <w:lastRenderedPageBreak/>
        <w:t>[27]</w:t>
      </w:r>
      <w:r w:rsidRPr="00D35B2A">
        <w:tab/>
        <w:t xml:space="preserve">K. I. Bolotin, K. J. Sikes, Z. Jiang, M. Klima, G. Fudenberg, J. e. Hone, P. Kim, and H. Stormer, "Ultrahigh electron mobility in suspended graphene," </w:t>
      </w:r>
      <w:r w:rsidRPr="00D35B2A">
        <w:rPr>
          <w:i/>
        </w:rPr>
        <w:t xml:space="preserve">Solid state communications, </w:t>
      </w:r>
      <w:r w:rsidRPr="00D35B2A">
        <w:t xml:space="preserve">vol. 146, pp. 351-355, 2008. DOI: </w:t>
      </w:r>
      <w:hyperlink r:id="rId24" w:history="1">
        <w:r w:rsidRPr="00D35B2A">
          <w:rPr>
            <w:rStyle w:val="Hyperlink"/>
          </w:rPr>
          <w:t>https://doi.org/10.1016/j.ssc.2008.02.024</w:t>
        </w:r>
      </w:hyperlink>
    </w:p>
    <w:p w14:paraId="29232C18" w14:textId="77777777" w:rsidR="00D35B2A" w:rsidRPr="00D35B2A" w:rsidRDefault="00D35B2A" w:rsidP="00D35B2A">
      <w:pPr>
        <w:pStyle w:val="EndNoteBibliography"/>
        <w:spacing w:after="0"/>
        <w:ind w:left="440" w:hanging="440"/>
      </w:pPr>
      <w:r w:rsidRPr="00D35B2A">
        <w:t>[28]</w:t>
      </w:r>
      <w:r w:rsidRPr="00D35B2A">
        <w:tab/>
        <w:t xml:space="preserve">K. I. Bolotin, K. Sikes, Z. Jiang, M. Klima, G. Fudenberg, J. Hone, P. Kim, and H. Stormer, "Ultrahigh electron mobility in suspended graphene," </w:t>
      </w:r>
      <w:r w:rsidRPr="00D35B2A">
        <w:rPr>
          <w:i/>
        </w:rPr>
        <w:t xml:space="preserve">Solid State Communications, </w:t>
      </w:r>
      <w:r w:rsidRPr="00D35B2A">
        <w:t>vol. 146, pp. 351-355, 2008. DOI: 10.1016/j.ssc.2008.02.024</w:t>
      </w:r>
    </w:p>
    <w:p w14:paraId="4C23E07C" w14:textId="77777777" w:rsidR="00D35B2A" w:rsidRPr="00D35B2A" w:rsidRDefault="00D35B2A" w:rsidP="00D35B2A">
      <w:pPr>
        <w:pStyle w:val="EndNoteBibliography"/>
        <w:spacing w:after="0"/>
        <w:ind w:left="440" w:hanging="440"/>
      </w:pPr>
      <w:r w:rsidRPr="00D35B2A">
        <w:t>[29]</w:t>
      </w:r>
      <w:r w:rsidRPr="00D35B2A">
        <w:tab/>
        <w:t>S. Achra, X. Wu, V. Trepalin, T. Nuytten, J. Ludwig, S. Brems, V. Afanas'ev, C. Huyghebaert, B. Soree, M. Heyns, I. Asselberghs, and Z. Tőkei, "Characterization of Interface Interactions between Graphene and Ruthenium," presented at the IEEE International Interconnect Technology Conference (IITC), San Jose, California, USA, 2020. DOI: 10.1109/IITC47697.2020.9515595</w:t>
      </w:r>
    </w:p>
    <w:p w14:paraId="0A60BF1A" w14:textId="19CD0BF5" w:rsidR="00D35B2A" w:rsidRPr="00D35B2A" w:rsidRDefault="00D35B2A" w:rsidP="00D35B2A">
      <w:pPr>
        <w:pStyle w:val="EndNoteBibliography"/>
        <w:spacing w:after="0"/>
        <w:ind w:left="440" w:hanging="440"/>
      </w:pPr>
      <w:r w:rsidRPr="00D35B2A">
        <w:t>[30]</w:t>
      </w:r>
      <w:r w:rsidRPr="00D35B2A">
        <w:tab/>
        <w:t xml:space="preserve">W. S. Leong, H. Gong, and J. T. Thong, "Low-contact-resistance graphene devices with nickel-etched-graphene contacts," </w:t>
      </w:r>
      <w:r w:rsidRPr="00D35B2A">
        <w:rPr>
          <w:i/>
        </w:rPr>
        <w:t xml:space="preserve">ACS nano, </w:t>
      </w:r>
      <w:r w:rsidRPr="00D35B2A">
        <w:t xml:space="preserve">vol. 8, pp. 994-1001, 2014. DOI: </w:t>
      </w:r>
      <w:hyperlink r:id="rId25" w:history="1">
        <w:r w:rsidRPr="00D35B2A">
          <w:rPr>
            <w:rStyle w:val="Hyperlink"/>
          </w:rPr>
          <w:t>https://doi.org/10.1021/nn405834b</w:t>
        </w:r>
      </w:hyperlink>
    </w:p>
    <w:p w14:paraId="6059BF0C" w14:textId="77777777" w:rsidR="00D35B2A" w:rsidRPr="00D35B2A" w:rsidRDefault="00D35B2A" w:rsidP="00D35B2A">
      <w:pPr>
        <w:pStyle w:val="EndNoteBibliography"/>
        <w:spacing w:after="0"/>
        <w:ind w:left="440" w:hanging="440"/>
      </w:pPr>
      <w:r w:rsidRPr="00D35B2A">
        <w:t>[31]</w:t>
      </w:r>
      <w:r w:rsidRPr="00D35B2A">
        <w:tab/>
        <w:t xml:space="preserve">S. Achra, I. Asselberghs, X. Wu, S. Brems, C. Huyghebaert, B. Sorée, M. Heyns, and Z. Tokei, "Graphene-Ruthenium hybrid interconnects," presented at the IEEE International Interconnect Technology Conference (IITC), Brussels, Belgium, 2019. </w:t>
      </w:r>
    </w:p>
    <w:p w14:paraId="16B68B25" w14:textId="77777777" w:rsidR="00D35B2A" w:rsidRPr="00D35B2A" w:rsidRDefault="00D35B2A" w:rsidP="00D35B2A">
      <w:pPr>
        <w:pStyle w:val="EndNoteBibliography"/>
        <w:spacing w:after="0"/>
        <w:ind w:left="440" w:hanging="440"/>
      </w:pPr>
      <w:r w:rsidRPr="00D35B2A">
        <w:t>[32]</w:t>
      </w:r>
      <w:r w:rsidRPr="00D35B2A">
        <w:tab/>
        <w:t xml:space="preserve">T. Nogami, "Overview of interconnect technology for 7nm node and beyond-New materials and technologies to extend Cu and to enable alternative conductors," in </w:t>
      </w:r>
      <w:r w:rsidRPr="00D35B2A">
        <w:rPr>
          <w:i/>
        </w:rPr>
        <w:t>2019 Electron Devices Technology and Manufacturing Conference (EDTM)</w:t>
      </w:r>
      <w:r w:rsidRPr="00D35B2A">
        <w:t>, 2019, pp. 38-40. DOI: 10.1109/EDTM.2019.8731225</w:t>
      </w:r>
    </w:p>
    <w:p w14:paraId="46EBDB81" w14:textId="77777777" w:rsidR="00D35B2A" w:rsidRPr="00D35B2A" w:rsidRDefault="00D35B2A" w:rsidP="00D35B2A">
      <w:pPr>
        <w:pStyle w:val="EndNoteBibliography"/>
        <w:spacing w:after="0"/>
        <w:ind w:left="440" w:hanging="440"/>
      </w:pPr>
      <w:r w:rsidRPr="00D35B2A">
        <w:t>[33]</w:t>
      </w:r>
      <w:r w:rsidRPr="00D35B2A">
        <w:tab/>
        <w:t xml:space="preserve">X. Zhang, H. Huang, R. Patlolla, W. Wang, F. W. Mont, J. Li, C.-K. Hu, E. G. Liniger, P. S. McLaughlin, and C. Labelle, "Ruthenium interconnect resistivity and reliability at 48 nm pitch," in </w:t>
      </w:r>
      <w:r w:rsidRPr="00D35B2A">
        <w:rPr>
          <w:i/>
        </w:rPr>
        <w:t>2016 IEEE International Interconnect Technology Conference/Advanced Metallization Conference (IITC/AMC)</w:t>
      </w:r>
      <w:r w:rsidRPr="00D35B2A">
        <w:t>, 2016, pp. 31-33. DOI: 10.1109/IITC-AMC.2016.7507650</w:t>
      </w:r>
    </w:p>
    <w:p w14:paraId="7CBD6A1D" w14:textId="77777777" w:rsidR="00D35B2A" w:rsidRPr="00D35B2A" w:rsidRDefault="00D35B2A" w:rsidP="00D35B2A">
      <w:pPr>
        <w:pStyle w:val="EndNoteBibliography"/>
        <w:spacing w:after="0"/>
        <w:ind w:left="440" w:hanging="440"/>
      </w:pPr>
      <w:r w:rsidRPr="00D35B2A">
        <w:t>[34]</w:t>
      </w:r>
      <w:r w:rsidRPr="00D35B2A">
        <w:tab/>
        <w:t xml:space="preserve">C. Pan and A. Naeemi, "A Proposal for a Novel Hybrid Interconnect Technology for the End of Roadmap," </w:t>
      </w:r>
      <w:r w:rsidRPr="00D35B2A">
        <w:rPr>
          <w:i/>
        </w:rPr>
        <w:t xml:space="preserve">Electron Device Letters, IEEE, </w:t>
      </w:r>
      <w:r w:rsidRPr="00D35B2A">
        <w:t>vol. 35, pp. 250-252, 2014. DOI: 10.1109/LED.2013.2291783</w:t>
      </w:r>
    </w:p>
    <w:p w14:paraId="0D4E9386" w14:textId="1F1CFDBC" w:rsidR="00D35B2A" w:rsidRPr="00D35B2A" w:rsidRDefault="00D35B2A" w:rsidP="00D35B2A">
      <w:pPr>
        <w:pStyle w:val="EndNoteBibliography"/>
        <w:spacing w:after="0"/>
        <w:ind w:left="440" w:hanging="440"/>
      </w:pPr>
      <w:r w:rsidRPr="00D35B2A">
        <w:t>[35]</w:t>
      </w:r>
      <w:r w:rsidRPr="00D35B2A">
        <w:tab/>
        <w:t xml:space="preserve">H. C. Lee, M. Jo, H. Lim, M. S. Yoo, E. Lee, N. N. Nguyen, S. Y. Han, and K. Cho, "Toward near-bulk resistivity of Cu for next-generation nano-interconnects: Graphene-coated Cu," </w:t>
      </w:r>
      <w:r w:rsidRPr="00D35B2A">
        <w:rPr>
          <w:i/>
        </w:rPr>
        <w:t xml:space="preserve">Carbon, </w:t>
      </w:r>
      <w:r w:rsidRPr="00D35B2A">
        <w:t xml:space="preserve">vol. 149, pp. 656-663, 2019. DOI: </w:t>
      </w:r>
      <w:hyperlink r:id="rId26" w:history="1">
        <w:r w:rsidRPr="00D35B2A">
          <w:rPr>
            <w:rStyle w:val="Hyperlink"/>
          </w:rPr>
          <w:t>https://doi.org/10.1016/j.carbon.2019.04.101</w:t>
        </w:r>
      </w:hyperlink>
    </w:p>
    <w:p w14:paraId="2103D321" w14:textId="1DD6E1CD" w:rsidR="00D35B2A" w:rsidRPr="00D35B2A" w:rsidRDefault="00D35B2A" w:rsidP="00D35B2A">
      <w:pPr>
        <w:pStyle w:val="EndNoteBibliography"/>
        <w:spacing w:after="0"/>
        <w:ind w:left="440" w:hanging="440"/>
      </w:pPr>
      <w:r w:rsidRPr="00D35B2A">
        <w:t>[36]</w:t>
      </w:r>
      <w:r w:rsidRPr="00D35B2A">
        <w:tab/>
        <w:t xml:space="preserve">S. Achra, X. Wu, V. Trepalin, T. Nuytten, J. Ludwig, V. Afanas' ev, S. Brems, B. Sorée, Z. Tokei, and M. Heyns, "Metal induced charge transfer doping in graphene-ruthenium hybrid interconnects," </w:t>
      </w:r>
      <w:r w:rsidRPr="00D35B2A">
        <w:rPr>
          <w:i/>
        </w:rPr>
        <w:t xml:space="preserve">Carbon, </w:t>
      </w:r>
      <w:r w:rsidRPr="00D35B2A">
        <w:t xml:space="preserve">vol. 183, pp. 999-1011, 2021. DOI: </w:t>
      </w:r>
      <w:hyperlink r:id="rId27" w:history="1">
        <w:r w:rsidRPr="00D35B2A">
          <w:rPr>
            <w:rStyle w:val="Hyperlink"/>
          </w:rPr>
          <w:t>https://doi.org/10.1016/j.carbon.2021.07.070</w:t>
        </w:r>
      </w:hyperlink>
    </w:p>
    <w:p w14:paraId="3B34BE3F" w14:textId="77777777" w:rsidR="00D35B2A" w:rsidRPr="00D35B2A" w:rsidRDefault="00D35B2A" w:rsidP="00D35B2A">
      <w:pPr>
        <w:pStyle w:val="EndNoteBibliography"/>
        <w:spacing w:after="0"/>
        <w:ind w:left="440" w:hanging="440"/>
      </w:pPr>
      <w:r w:rsidRPr="00D35B2A">
        <w:t>[37]</w:t>
      </w:r>
      <w:r w:rsidRPr="00D35B2A">
        <w:tab/>
        <w:t xml:space="preserve">HSPICE, </w:t>
      </w:r>
      <w:r w:rsidRPr="00D35B2A">
        <w:rPr>
          <w:i/>
        </w:rPr>
        <w:t xml:space="preserve">Synopsys, Mountain View, CA, USA, </w:t>
      </w:r>
      <w:r w:rsidRPr="00D35B2A">
        <w:t xml:space="preserve">2021. </w:t>
      </w:r>
    </w:p>
    <w:p w14:paraId="1DCBE623" w14:textId="77777777" w:rsidR="00D35B2A" w:rsidRPr="00D35B2A" w:rsidRDefault="00D35B2A" w:rsidP="00D35B2A">
      <w:pPr>
        <w:pStyle w:val="EndNoteBibliography"/>
        <w:ind w:left="440" w:hanging="440"/>
      </w:pPr>
      <w:r w:rsidRPr="00D35B2A">
        <w:t>[38]</w:t>
      </w:r>
      <w:r w:rsidRPr="00D35B2A">
        <w:tab/>
        <w:t xml:space="preserve">S. Thoziyoor, N. Muralimanohar, J. H. Ahn, and N. P. Jouppi, "CACTI 5.1," HP Laboratories, Palo Alto. 2008. </w:t>
      </w:r>
    </w:p>
    <w:p w14:paraId="705CD602" w14:textId="709EF939" w:rsidR="00041D76" w:rsidRPr="004B4AE3" w:rsidRDefault="00041D76" w:rsidP="008A6635">
      <w:pPr>
        <w:pStyle w:val="EndNoteBibliography"/>
        <w:ind w:left="440" w:hanging="440"/>
        <w:rPr>
          <w:sz w:val="20"/>
          <w:szCs w:val="20"/>
        </w:rPr>
      </w:pPr>
      <w:r w:rsidRPr="00FD57A1">
        <w:rPr>
          <w:sz w:val="20"/>
          <w:szCs w:val="20"/>
        </w:rPr>
        <w:fldChar w:fldCharType="end"/>
      </w:r>
    </w:p>
    <w:sectPr w:rsidR="00041D76" w:rsidRPr="004B4AE3" w:rsidSect="003F6CF1">
      <w:pgSz w:w="12240" w:h="15840"/>
      <w:pgMar w:top="1008" w:right="922" w:bottom="1008" w:left="922" w:header="720" w:footer="720" w:gutter="0"/>
      <w:cols w:num="2" w:space="54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1F4FD6" w14:textId="77777777" w:rsidR="00BF0E57" w:rsidRDefault="00BF0E57" w:rsidP="00D028BB">
      <w:pPr>
        <w:spacing w:after="0" w:line="240" w:lineRule="auto"/>
      </w:pPr>
      <w:r>
        <w:separator/>
      </w:r>
    </w:p>
  </w:endnote>
  <w:endnote w:type="continuationSeparator" w:id="0">
    <w:p w14:paraId="31E954BE" w14:textId="77777777" w:rsidR="00BF0E57" w:rsidRDefault="00BF0E57" w:rsidP="00D028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605619" w14:textId="77777777" w:rsidR="00BF0E57" w:rsidRDefault="00BF0E57" w:rsidP="00D028BB">
      <w:pPr>
        <w:spacing w:after="0" w:line="240" w:lineRule="auto"/>
      </w:pPr>
      <w:r>
        <w:separator/>
      </w:r>
    </w:p>
  </w:footnote>
  <w:footnote w:type="continuationSeparator" w:id="0">
    <w:p w14:paraId="24FFEC60" w14:textId="77777777" w:rsidR="00BF0E57" w:rsidRDefault="00BF0E57" w:rsidP="00D028B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229E8DFE"/>
    <w:lvl w:ilvl="0">
      <w:start w:val="1"/>
      <w:numFmt w:val="decimal"/>
      <w:lvlText w:val="%1."/>
      <w:lvlJc w:val="left"/>
      <w:pPr>
        <w:tabs>
          <w:tab w:val="num" w:pos="360"/>
        </w:tabs>
        <w:ind w:left="360" w:hanging="360"/>
      </w:pPr>
    </w:lvl>
  </w:abstractNum>
  <w:abstractNum w:abstractNumId="1" w15:restartNumberingAfterBreak="0">
    <w:nsid w:val="01107263"/>
    <w:multiLevelType w:val="hybridMultilevel"/>
    <w:tmpl w:val="124892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51405A"/>
    <w:multiLevelType w:val="hybridMultilevel"/>
    <w:tmpl w:val="7ECA6F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A76DF0"/>
    <w:multiLevelType w:val="hybridMultilevel"/>
    <w:tmpl w:val="5AA6FD4A"/>
    <w:lvl w:ilvl="0" w:tplc="F4B46050">
      <w:start w:val="1"/>
      <w:numFmt w:val="upperLetter"/>
      <w:lvlText w:val="%1."/>
      <w:lvlJc w:val="left"/>
      <w:pPr>
        <w:ind w:left="360" w:hanging="360"/>
      </w:pPr>
      <w:rPr>
        <w:rFonts w:eastAsia="SimSun" w:cs="Times New Roman"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35F4B1E"/>
    <w:multiLevelType w:val="hybridMultilevel"/>
    <w:tmpl w:val="0AF009AA"/>
    <w:lvl w:ilvl="0" w:tplc="7CA8E0CA">
      <w:start w:val="1"/>
      <w:numFmt w:val="lowerLetter"/>
      <w:pStyle w:val="Heading4"/>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CE2778"/>
    <w:multiLevelType w:val="hybridMultilevel"/>
    <w:tmpl w:val="97CCE55A"/>
    <w:lvl w:ilvl="0" w:tplc="8786C05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C051943"/>
    <w:multiLevelType w:val="hybridMultilevel"/>
    <w:tmpl w:val="DDBAE5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304AA7"/>
    <w:multiLevelType w:val="hybridMultilevel"/>
    <w:tmpl w:val="77A44AF2"/>
    <w:lvl w:ilvl="0" w:tplc="A6D01592">
      <w:start w:val="1"/>
      <w:numFmt w:val="bullet"/>
      <w:pStyle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FA694F"/>
    <w:multiLevelType w:val="hybridMultilevel"/>
    <w:tmpl w:val="45682DFA"/>
    <w:lvl w:ilvl="0" w:tplc="3104B4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3D523C7"/>
    <w:multiLevelType w:val="hybridMultilevel"/>
    <w:tmpl w:val="53A67D18"/>
    <w:lvl w:ilvl="0" w:tplc="F4B46050">
      <w:start w:val="1"/>
      <w:numFmt w:val="upperLetter"/>
      <w:lvlText w:val="%1."/>
      <w:lvlJc w:val="left"/>
      <w:pPr>
        <w:ind w:left="648" w:hanging="360"/>
      </w:pPr>
      <w:rPr>
        <w:rFonts w:eastAsia="SimSun" w:cs="Times New Roman" w:hint="default"/>
      </w:rPr>
    </w:lvl>
    <w:lvl w:ilvl="1" w:tplc="04090019">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10" w15:restartNumberingAfterBreak="0">
    <w:nsid w:val="35BB7BC7"/>
    <w:multiLevelType w:val="hybridMultilevel"/>
    <w:tmpl w:val="5AA6FD4A"/>
    <w:lvl w:ilvl="0" w:tplc="F4B46050">
      <w:start w:val="1"/>
      <w:numFmt w:val="upperLetter"/>
      <w:lvlText w:val="%1."/>
      <w:lvlJc w:val="left"/>
      <w:pPr>
        <w:ind w:left="360" w:hanging="360"/>
      </w:pPr>
      <w:rPr>
        <w:rFonts w:eastAsia="SimSun" w:cs="Times New Roman"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38490728"/>
    <w:multiLevelType w:val="hybridMultilevel"/>
    <w:tmpl w:val="1032A54C"/>
    <w:lvl w:ilvl="0" w:tplc="E19E0BE0">
      <w:start w:val="1"/>
      <w:numFmt w:val="upperLetter"/>
      <w:pStyle w:val="Heading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C572814"/>
    <w:multiLevelType w:val="hybridMultilevel"/>
    <w:tmpl w:val="19AA09B0"/>
    <w:lvl w:ilvl="0" w:tplc="FC642584">
      <w:start w:val="1"/>
      <w:numFmt w:val="upperRoman"/>
      <w:pStyle w:val="Heading1"/>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8A1A0D"/>
    <w:multiLevelType w:val="hybridMultilevel"/>
    <w:tmpl w:val="67EAD5BA"/>
    <w:lvl w:ilvl="0" w:tplc="04140013">
      <w:start w:val="1"/>
      <w:numFmt w:val="upperRoman"/>
      <w:lvlText w:val="%1."/>
      <w:lvlJc w:val="right"/>
      <w:pPr>
        <w:ind w:left="648" w:hanging="360"/>
      </w:p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14" w15:restartNumberingAfterBreak="0">
    <w:nsid w:val="4BD32DD9"/>
    <w:multiLevelType w:val="hybridMultilevel"/>
    <w:tmpl w:val="DDBAE5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D3B1A11"/>
    <w:multiLevelType w:val="hybridMultilevel"/>
    <w:tmpl w:val="830E56C6"/>
    <w:lvl w:ilvl="0" w:tplc="7B42F20A">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BD12827"/>
    <w:multiLevelType w:val="hybridMultilevel"/>
    <w:tmpl w:val="B1E63E6E"/>
    <w:lvl w:ilvl="0" w:tplc="5B7E86C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6E297134"/>
    <w:multiLevelType w:val="hybridMultilevel"/>
    <w:tmpl w:val="3D0441AA"/>
    <w:lvl w:ilvl="0" w:tplc="04090015">
      <w:start w:val="1"/>
      <w:numFmt w:val="upperLetter"/>
      <w:lvlText w:val="%1."/>
      <w:lvlJc w:val="left"/>
      <w:pPr>
        <w:ind w:left="648" w:hanging="360"/>
      </w:p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18" w15:restartNumberingAfterBreak="0">
    <w:nsid w:val="71367C8C"/>
    <w:multiLevelType w:val="hybridMultilevel"/>
    <w:tmpl w:val="B066B4D4"/>
    <w:lvl w:ilvl="0" w:tplc="DEAE5458">
      <w:start w:val="1"/>
      <w:numFmt w:val="bullet"/>
      <w:lvlText w:val="•"/>
      <w:lvlJc w:val="left"/>
      <w:pPr>
        <w:tabs>
          <w:tab w:val="num" w:pos="720"/>
        </w:tabs>
        <w:ind w:left="720" w:hanging="360"/>
      </w:pPr>
      <w:rPr>
        <w:rFonts w:ascii="Arial" w:hAnsi="Arial" w:hint="default"/>
      </w:rPr>
    </w:lvl>
    <w:lvl w:ilvl="1" w:tplc="3028B520" w:tentative="1">
      <w:start w:val="1"/>
      <w:numFmt w:val="bullet"/>
      <w:lvlText w:val="•"/>
      <w:lvlJc w:val="left"/>
      <w:pPr>
        <w:tabs>
          <w:tab w:val="num" w:pos="1440"/>
        </w:tabs>
        <w:ind w:left="1440" w:hanging="360"/>
      </w:pPr>
      <w:rPr>
        <w:rFonts w:ascii="Arial" w:hAnsi="Arial" w:hint="default"/>
      </w:rPr>
    </w:lvl>
    <w:lvl w:ilvl="2" w:tplc="3C88BD62" w:tentative="1">
      <w:start w:val="1"/>
      <w:numFmt w:val="bullet"/>
      <w:lvlText w:val="•"/>
      <w:lvlJc w:val="left"/>
      <w:pPr>
        <w:tabs>
          <w:tab w:val="num" w:pos="2160"/>
        </w:tabs>
        <w:ind w:left="2160" w:hanging="360"/>
      </w:pPr>
      <w:rPr>
        <w:rFonts w:ascii="Arial" w:hAnsi="Arial" w:hint="default"/>
      </w:rPr>
    </w:lvl>
    <w:lvl w:ilvl="3" w:tplc="094C0F08" w:tentative="1">
      <w:start w:val="1"/>
      <w:numFmt w:val="bullet"/>
      <w:lvlText w:val="•"/>
      <w:lvlJc w:val="left"/>
      <w:pPr>
        <w:tabs>
          <w:tab w:val="num" w:pos="2880"/>
        </w:tabs>
        <w:ind w:left="2880" w:hanging="360"/>
      </w:pPr>
      <w:rPr>
        <w:rFonts w:ascii="Arial" w:hAnsi="Arial" w:hint="default"/>
      </w:rPr>
    </w:lvl>
    <w:lvl w:ilvl="4" w:tplc="25720D6E" w:tentative="1">
      <w:start w:val="1"/>
      <w:numFmt w:val="bullet"/>
      <w:lvlText w:val="•"/>
      <w:lvlJc w:val="left"/>
      <w:pPr>
        <w:tabs>
          <w:tab w:val="num" w:pos="3600"/>
        </w:tabs>
        <w:ind w:left="3600" w:hanging="360"/>
      </w:pPr>
      <w:rPr>
        <w:rFonts w:ascii="Arial" w:hAnsi="Arial" w:hint="default"/>
      </w:rPr>
    </w:lvl>
    <w:lvl w:ilvl="5" w:tplc="B2EA3CE6" w:tentative="1">
      <w:start w:val="1"/>
      <w:numFmt w:val="bullet"/>
      <w:lvlText w:val="•"/>
      <w:lvlJc w:val="left"/>
      <w:pPr>
        <w:tabs>
          <w:tab w:val="num" w:pos="4320"/>
        </w:tabs>
        <w:ind w:left="4320" w:hanging="360"/>
      </w:pPr>
      <w:rPr>
        <w:rFonts w:ascii="Arial" w:hAnsi="Arial" w:hint="default"/>
      </w:rPr>
    </w:lvl>
    <w:lvl w:ilvl="6" w:tplc="D4184B7A" w:tentative="1">
      <w:start w:val="1"/>
      <w:numFmt w:val="bullet"/>
      <w:lvlText w:val="•"/>
      <w:lvlJc w:val="left"/>
      <w:pPr>
        <w:tabs>
          <w:tab w:val="num" w:pos="5040"/>
        </w:tabs>
        <w:ind w:left="5040" w:hanging="360"/>
      </w:pPr>
      <w:rPr>
        <w:rFonts w:ascii="Arial" w:hAnsi="Arial" w:hint="default"/>
      </w:rPr>
    </w:lvl>
    <w:lvl w:ilvl="7" w:tplc="F902748A" w:tentative="1">
      <w:start w:val="1"/>
      <w:numFmt w:val="bullet"/>
      <w:lvlText w:val="•"/>
      <w:lvlJc w:val="left"/>
      <w:pPr>
        <w:tabs>
          <w:tab w:val="num" w:pos="5760"/>
        </w:tabs>
        <w:ind w:left="5760" w:hanging="360"/>
      </w:pPr>
      <w:rPr>
        <w:rFonts w:ascii="Arial" w:hAnsi="Arial" w:hint="default"/>
      </w:rPr>
    </w:lvl>
    <w:lvl w:ilvl="8" w:tplc="72F458EE"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7DFD1C5B"/>
    <w:multiLevelType w:val="hybridMultilevel"/>
    <w:tmpl w:val="5762E540"/>
    <w:lvl w:ilvl="0" w:tplc="742E8DA2">
      <w:start w:val="1"/>
      <w:numFmt w:val="decimal"/>
      <w:lvlText w:val="(%1)"/>
      <w:lvlJc w:val="left"/>
      <w:pPr>
        <w:ind w:left="360" w:hanging="360"/>
      </w:pPr>
      <w:rPr>
        <w:rFonts w:hint="default"/>
        <w:lang w:val="x-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6"/>
  </w:num>
  <w:num w:numId="2">
    <w:abstractNumId w:val="8"/>
  </w:num>
  <w:num w:numId="3">
    <w:abstractNumId w:val="1"/>
  </w:num>
  <w:num w:numId="4">
    <w:abstractNumId w:val="7"/>
  </w:num>
  <w:num w:numId="5">
    <w:abstractNumId w:val="14"/>
  </w:num>
  <w:num w:numId="6">
    <w:abstractNumId w:val="12"/>
  </w:num>
  <w:num w:numId="7">
    <w:abstractNumId w:val="10"/>
  </w:num>
  <w:num w:numId="8">
    <w:abstractNumId w:val="16"/>
  </w:num>
  <w:num w:numId="9">
    <w:abstractNumId w:val="19"/>
  </w:num>
  <w:num w:numId="10">
    <w:abstractNumId w:val="9"/>
  </w:num>
  <w:num w:numId="11">
    <w:abstractNumId w:val="17"/>
  </w:num>
  <w:num w:numId="12">
    <w:abstractNumId w:val="13"/>
  </w:num>
  <w:num w:numId="13">
    <w:abstractNumId w:val="18"/>
  </w:num>
  <w:num w:numId="14">
    <w:abstractNumId w:val="12"/>
    <w:lvlOverride w:ilvl="0">
      <w:startOverride w:val="1"/>
    </w:lvlOverride>
  </w:num>
  <w:num w:numId="15">
    <w:abstractNumId w:val="3"/>
  </w:num>
  <w:num w:numId="16">
    <w:abstractNumId w:val="11"/>
  </w:num>
  <w:num w:numId="17">
    <w:abstractNumId w:val="15"/>
  </w:num>
  <w:num w:numId="18">
    <w:abstractNumId w:val="15"/>
    <w:lvlOverride w:ilvl="0">
      <w:startOverride w:val="1"/>
    </w:lvlOverride>
  </w:num>
  <w:num w:numId="19">
    <w:abstractNumId w:val="15"/>
    <w:lvlOverride w:ilvl="0">
      <w:startOverride w:val="1"/>
    </w:lvlOverride>
  </w:num>
  <w:num w:numId="20">
    <w:abstractNumId w:val="15"/>
    <w:lvlOverride w:ilvl="0">
      <w:startOverride w:val="1"/>
    </w:lvlOverride>
  </w:num>
  <w:num w:numId="21">
    <w:abstractNumId w:val="11"/>
    <w:lvlOverride w:ilvl="0">
      <w:startOverride w:val="1"/>
    </w:lvlOverride>
  </w:num>
  <w:num w:numId="22">
    <w:abstractNumId w:val="4"/>
  </w:num>
  <w:num w:numId="23">
    <w:abstractNumId w:val="15"/>
    <w:lvlOverride w:ilvl="0">
      <w:startOverride w:val="1"/>
    </w:lvlOverride>
  </w:num>
  <w:num w:numId="24">
    <w:abstractNumId w:val="11"/>
    <w:lvlOverride w:ilvl="0">
      <w:startOverride w:val="1"/>
    </w:lvlOverride>
  </w:num>
  <w:num w:numId="25">
    <w:abstractNumId w:val="15"/>
    <w:lvlOverride w:ilvl="0">
      <w:startOverride w:val="1"/>
    </w:lvlOverride>
  </w:num>
  <w:num w:numId="26">
    <w:abstractNumId w:val="15"/>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2"/>
  </w:num>
  <w:num w:numId="31">
    <w:abstractNumId w:val="15"/>
    <w:lvlOverride w:ilvl="0">
      <w:startOverride w:val="1"/>
    </w:lvlOverride>
  </w:num>
  <w:num w:numId="32">
    <w:abstractNumId w:val="0"/>
  </w:num>
  <w:num w:numId="33">
    <w:abstractNumId w:val="11"/>
    <w:lvlOverride w:ilvl="0">
      <w:startOverride w:val="1"/>
    </w:lvlOverride>
  </w:num>
  <w:num w:numId="34">
    <w:abstractNumId w:val="5"/>
  </w:num>
  <w:num w:numId="35">
    <w:abstractNumId w:val="11"/>
  </w:num>
  <w:num w:numId="36">
    <w:abstractNumId w:val="11"/>
    <w:lvlOverride w:ilvl="0">
      <w:startOverride w:val="1"/>
    </w:lvlOverride>
  </w:num>
  <w:num w:numId="37">
    <w:abstractNumId w:val="1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szA3Mzc3sDQxM7EwsLBQ0lEKTi0uzszPAykwMasFAIvyhvgtAAAA"/>
    <w:docVar w:name="EN.InstantFormat" w:val="&lt;ENInstantFormat&gt;&lt;Enabled&gt;0&lt;/Enabled&gt;&lt;ScanUnformatted&gt;1&lt;/ScanUnformatted&gt;&lt;ScanChanges&gt;1&lt;/ScanChanges&gt;&lt;Suspended&gt;0&lt;/Suspended&gt;&lt;/ENInstantFormat&gt;"/>
    <w:docVar w:name="EN.Layout" w:val="&lt;ENLayout&gt;&lt;Style&gt;IEEE EDL&lt;/Style&gt;&lt;LeftDelim&gt;{&lt;/LeftDelim&gt;&lt;RightDelim&gt;}&lt;/RightDelim&gt;&lt;FontName&gt;Times New Roman&lt;/FontName&gt;&lt;FontSize&gt;8&lt;/FontSize&gt;&lt;ReflistTitle&gt;&lt;/ReflistTitle&gt;&lt;StartingRefnum&gt;1&lt;/StartingRefnum&gt;&lt;FirstLineIndent&gt;0&lt;/FirstLineIndent&gt;&lt;HangingIndent&gt;444&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wtsvapxqddzzkervp7vxswmzwzzvprxvaed&quot;&gt;ted_spin_graphene&lt;record-ids&gt;&lt;item&gt;126&lt;/item&gt;&lt;item&gt;129&lt;/item&gt;&lt;item&gt;132&lt;/item&gt;&lt;item&gt;193&lt;/item&gt;&lt;item&gt;207&lt;/item&gt;&lt;item&gt;280&lt;/item&gt;&lt;item&gt;283&lt;/item&gt;&lt;item&gt;286&lt;/item&gt;&lt;item&gt;287&lt;/item&gt;&lt;item&gt;291&lt;/item&gt;&lt;item&gt;292&lt;/item&gt;&lt;item&gt;299&lt;/item&gt;&lt;item&gt;300&lt;/item&gt;&lt;item&gt;301&lt;/item&gt;&lt;item&gt;303&lt;/item&gt;&lt;item&gt;304&lt;/item&gt;&lt;item&gt;305&lt;/item&gt;&lt;item&gt;309&lt;/item&gt;&lt;item&gt;310&lt;/item&gt;&lt;item&gt;311&lt;/item&gt;&lt;item&gt;313&lt;/item&gt;&lt;item&gt;317&lt;/item&gt;&lt;item&gt;318&lt;/item&gt;&lt;item&gt;319&lt;/item&gt;&lt;item&gt;320&lt;/item&gt;&lt;item&gt;322&lt;/item&gt;&lt;item&gt;324&lt;/item&gt;&lt;item&gt;325&lt;/item&gt;&lt;item&gt;327&lt;/item&gt;&lt;item&gt;328&lt;/item&gt;&lt;item&gt;329&lt;/item&gt;&lt;item&gt;330&lt;/item&gt;&lt;item&gt;331&lt;/item&gt;&lt;item&gt;332&lt;/item&gt;&lt;item&gt;333&lt;/item&gt;&lt;item&gt;334&lt;/item&gt;&lt;/record-ids&gt;&lt;/item&gt;&lt;/Libraries&gt;"/>
  </w:docVars>
  <w:rsids>
    <w:rsidRoot w:val="00D646D9"/>
    <w:rsid w:val="0000193A"/>
    <w:rsid w:val="00001AFC"/>
    <w:rsid w:val="00001CB1"/>
    <w:rsid w:val="000021AA"/>
    <w:rsid w:val="000026E9"/>
    <w:rsid w:val="000035C4"/>
    <w:rsid w:val="00003A92"/>
    <w:rsid w:val="000043CF"/>
    <w:rsid w:val="00004917"/>
    <w:rsid w:val="0000554C"/>
    <w:rsid w:val="00006575"/>
    <w:rsid w:val="00006E21"/>
    <w:rsid w:val="000075D6"/>
    <w:rsid w:val="000103A3"/>
    <w:rsid w:val="00010E88"/>
    <w:rsid w:val="000124C8"/>
    <w:rsid w:val="00012C6D"/>
    <w:rsid w:val="00013638"/>
    <w:rsid w:val="00013A1B"/>
    <w:rsid w:val="00013EC2"/>
    <w:rsid w:val="00015253"/>
    <w:rsid w:val="00015BB5"/>
    <w:rsid w:val="00015E24"/>
    <w:rsid w:val="00016306"/>
    <w:rsid w:val="00016571"/>
    <w:rsid w:val="000169DC"/>
    <w:rsid w:val="0002130C"/>
    <w:rsid w:val="000233F2"/>
    <w:rsid w:val="000239BC"/>
    <w:rsid w:val="00023A13"/>
    <w:rsid w:val="000241A5"/>
    <w:rsid w:val="00024BFB"/>
    <w:rsid w:val="00024D37"/>
    <w:rsid w:val="00025A97"/>
    <w:rsid w:val="00026329"/>
    <w:rsid w:val="0002653F"/>
    <w:rsid w:val="000267C6"/>
    <w:rsid w:val="00026E68"/>
    <w:rsid w:val="00027A5C"/>
    <w:rsid w:val="00030CD1"/>
    <w:rsid w:val="00031DC1"/>
    <w:rsid w:val="0003222C"/>
    <w:rsid w:val="00032DCE"/>
    <w:rsid w:val="00034644"/>
    <w:rsid w:val="00036002"/>
    <w:rsid w:val="00036FC6"/>
    <w:rsid w:val="00040207"/>
    <w:rsid w:val="000406D0"/>
    <w:rsid w:val="00041D76"/>
    <w:rsid w:val="00042290"/>
    <w:rsid w:val="00042A78"/>
    <w:rsid w:val="00042BE2"/>
    <w:rsid w:val="00042D7F"/>
    <w:rsid w:val="00043319"/>
    <w:rsid w:val="0004332C"/>
    <w:rsid w:val="00044D77"/>
    <w:rsid w:val="0004508E"/>
    <w:rsid w:val="000451A8"/>
    <w:rsid w:val="00045965"/>
    <w:rsid w:val="00046427"/>
    <w:rsid w:val="00046737"/>
    <w:rsid w:val="00046850"/>
    <w:rsid w:val="000473B5"/>
    <w:rsid w:val="000473D1"/>
    <w:rsid w:val="00047B6D"/>
    <w:rsid w:val="000501CE"/>
    <w:rsid w:val="0005078D"/>
    <w:rsid w:val="000523C1"/>
    <w:rsid w:val="0005270B"/>
    <w:rsid w:val="000534B8"/>
    <w:rsid w:val="000545A3"/>
    <w:rsid w:val="00054A48"/>
    <w:rsid w:val="00054BF9"/>
    <w:rsid w:val="00056DC3"/>
    <w:rsid w:val="00057067"/>
    <w:rsid w:val="0005711E"/>
    <w:rsid w:val="0005715A"/>
    <w:rsid w:val="00057258"/>
    <w:rsid w:val="00057497"/>
    <w:rsid w:val="0005758C"/>
    <w:rsid w:val="00057FD5"/>
    <w:rsid w:val="00060185"/>
    <w:rsid w:val="00060511"/>
    <w:rsid w:val="00060852"/>
    <w:rsid w:val="00060BF0"/>
    <w:rsid w:val="00061401"/>
    <w:rsid w:val="00061C7B"/>
    <w:rsid w:val="000627BC"/>
    <w:rsid w:val="000628E7"/>
    <w:rsid w:val="0006404E"/>
    <w:rsid w:val="000648AF"/>
    <w:rsid w:val="00064AD9"/>
    <w:rsid w:val="00065416"/>
    <w:rsid w:val="0006703E"/>
    <w:rsid w:val="00067B79"/>
    <w:rsid w:val="00067D50"/>
    <w:rsid w:val="00070DFC"/>
    <w:rsid w:val="00070F07"/>
    <w:rsid w:val="00070F21"/>
    <w:rsid w:val="00071267"/>
    <w:rsid w:val="0007198A"/>
    <w:rsid w:val="00072174"/>
    <w:rsid w:val="00072715"/>
    <w:rsid w:val="000735FE"/>
    <w:rsid w:val="00073B71"/>
    <w:rsid w:val="00073DEF"/>
    <w:rsid w:val="0007431D"/>
    <w:rsid w:val="00074B7D"/>
    <w:rsid w:val="00074ECC"/>
    <w:rsid w:val="00075431"/>
    <w:rsid w:val="000758BC"/>
    <w:rsid w:val="00075934"/>
    <w:rsid w:val="000759E5"/>
    <w:rsid w:val="00076248"/>
    <w:rsid w:val="00076458"/>
    <w:rsid w:val="000775A0"/>
    <w:rsid w:val="00077992"/>
    <w:rsid w:val="00077BCB"/>
    <w:rsid w:val="000802B9"/>
    <w:rsid w:val="00080B5B"/>
    <w:rsid w:val="00081139"/>
    <w:rsid w:val="00081852"/>
    <w:rsid w:val="00081CB9"/>
    <w:rsid w:val="00081CC4"/>
    <w:rsid w:val="000823BE"/>
    <w:rsid w:val="00082A63"/>
    <w:rsid w:val="00083304"/>
    <w:rsid w:val="00083E08"/>
    <w:rsid w:val="00084107"/>
    <w:rsid w:val="00084275"/>
    <w:rsid w:val="00084408"/>
    <w:rsid w:val="00084933"/>
    <w:rsid w:val="00084F70"/>
    <w:rsid w:val="000860A0"/>
    <w:rsid w:val="00086841"/>
    <w:rsid w:val="00086AE6"/>
    <w:rsid w:val="00086E3A"/>
    <w:rsid w:val="000874C2"/>
    <w:rsid w:val="0009071A"/>
    <w:rsid w:val="00090A9A"/>
    <w:rsid w:val="00090D7A"/>
    <w:rsid w:val="00091EE7"/>
    <w:rsid w:val="0009256B"/>
    <w:rsid w:val="000925A2"/>
    <w:rsid w:val="000926CD"/>
    <w:rsid w:val="000934F8"/>
    <w:rsid w:val="00093649"/>
    <w:rsid w:val="000938A7"/>
    <w:rsid w:val="00093CB7"/>
    <w:rsid w:val="00094384"/>
    <w:rsid w:val="000943A0"/>
    <w:rsid w:val="00094927"/>
    <w:rsid w:val="00095E76"/>
    <w:rsid w:val="00096837"/>
    <w:rsid w:val="000970CE"/>
    <w:rsid w:val="00097424"/>
    <w:rsid w:val="00097612"/>
    <w:rsid w:val="000A002F"/>
    <w:rsid w:val="000A0055"/>
    <w:rsid w:val="000A0849"/>
    <w:rsid w:val="000A11B7"/>
    <w:rsid w:val="000A16E5"/>
    <w:rsid w:val="000A1DB0"/>
    <w:rsid w:val="000A1F74"/>
    <w:rsid w:val="000A27BE"/>
    <w:rsid w:val="000A3355"/>
    <w:rsid w:val="000A36F0"/>
    <w:rsid w:val="000A36F5"/>
    <w:rsid w:val="000A3708"/>
    <w:rsid w:val="000A3874"/>
    <w:rsid w:val="000A3C29"/>
    <w:rsid w:val="000A426A"/>
    <w:rsid w:val="000A7613"/>
    <w:rsid w:val="000B078A"/>
    <w:rsid w:val="000B09C5"/>
    <w:rsid w:val="000B0BC6"/>
    <w:rsid w:val="000B1440"/>
    <w:rsid w:val="000B1C3E"/>
    <w:rsid w:val="000B27BF"/>
    <w:rsid w:val="000B2840"/>
    <w:rsid w:val="000B2922"/>
    <w:rsid w:val="000B3338"/>
    <w:rsid w:val="000B3692"/>
    <w:rsid w:val="000B424E"/>
    <w:rsid w:val="000B4432"/>
    <w:rsid w:val="000B4FBC"/>
    <w:rsid w:val="000B5216"/>
    <w:rsid w:val="000B5336"/>
    <w:rsid w:val="000B5D17"/>
    <w:rsid w:val="000B63FF"/>
    <w:rsid w:val="000B7A95"/>
    <w:rsid w:val="000B7F72"/>
    <w:rsid w:val="000C0392"/>
    <w:rsid w:val="000C0F31"/>
    <w:rsid w:val="000C0F5C"/>
    <w:rsid w:val="000C1AA1"/>
    <w:rsid w:val="000C2144"/>
    <w:rsid w:val="000C34A6"/>
    <w:rsid w:val="000C3E08"/>
    <w:rsid w:val="000C46DD"/>
    <w:rsid w:val="000C5340"/>
    <w:rsid w:val="000C59BE"/>
    <w:rsid w:val="000C6246"/>
    <w:rsid w:val="000C6956"/>
    <w:rsid w:val="000C6BFC"/>
    <w:rsid w:val="000C7A0E"/>
    <w:rsid w:val="000C7DE0"/>
    <w:rsid w:val="000D030E"/>
    <w:rsid w:val="000D0ED5"/>
    <w:rsid w:val="000D13DA"/>
    <w:rsid w:val="000D1E7D"/>
    <w:rsid w:val="000D2FCA"/>
    <w:rsid w:val="000D3053"/>
    <w:rsid w:val="000D3BFD"/>
    <w:rsid w:val="000D3FD2"/>
    <w:rsid w:val="000D3FD6"/>
    <w:rsid w:val="000D4D08"/>
    <w:rsid w:val="000D5A36"/>
    <w:rsid w:val="000D605B"/>
    <w:rsid w:val="000D6072"/>
    <w:rsid w:val="000D67B3"/>
    <w:rsid w:val="000D68F4"/>
    <w:rsid w:val="000D6F8D"/>
    <w:rsid w:val="000D786D"/>
    <w:rsid w:val="000D79FA"/>
    <w:rsid w:val="000E011D"/>
    <w:rsid w:val="000E04B6"/>
    <w:rsid w:val="000E0CEF"/>
    <w:rsid w:val="000E0D42"/>
    <w:rsid w:val="000E17DD"/>
    <w:rsid w:val="000E1EE1"/>
    <w:rsid w:val="000E201D"/>
    <w:rsid w:val="000E26C0"/>
    <w:rsid w:val="000E2913"/>
    <w:rsid w:val="000E3641"/>
    <w:rsid w:val="000E3680"/>
    <w:rsid w:val="000E3A57"/>
    <w:rsid w:val="000E485F"/>
    <w:rsid w:val="000E67B4"/>
    <w:rsid w:val="000E7562"/>
    <w:rsid w:val="000E7941"/>
    <w:rsid w:val="000F0156"/>
    <w:rsid w:val="000F0A9A"/>
    <w:rsid w:val="000F0AFE"/>
    <w:rsid w:val="000F0BDF"/>
    <w:rsid w:val="000F0EBD"/>
    <w:rsid w:val="000F11F9"/>
    <w:rsid w:val="000F132D"/>
    <w:rsid w:val="000F16D4"/>
    <w:rsid w:val="000F17C9"/>
    <w:rsid w:val="000F1BAA"/>
    <w:rsid w:val="000F224E"/>
    <w:rsid w:val="000F229D"/>
    <w:rsid w:val="000F54DD"/>
    <w:rsid w:val="000F5AD2"/>
    <w:rsid w:val="000F5BED"/>
    <w:rsid w:val="000F60BB"/>
    <w:rsid w:val="000F7AFF"/>
    <w:rsid w:val="00100760"/>
    <w:rsid w:val="00100DC7"/>
    <w:rsid w:val="00101094"/>
    <w:rsid w:val="00101116"/>
    <w:rsid w:val="001013BF"/>
    <w:rsid w:val="00101AB3"/>
    <w:rsid w:val="00102CF4"/>
    <w:rsid w:val="00103295"/>
    <w:rsid w:val="001032F3"/>
    <w:rsid w:val="00103D1E"/>
    <w:rsid w:val="00103D70"/>
    <w:rsid w:val="001046B9"/>
    <w:rsid w:val="001053C3"/>
    <w:rsid w:val="0010581B"/>
    <w:rsid w:val="001059B0"/>
    <w:rsid w:val="00105B7E"/>
    <w:rsid w:val="00105C02"/>
    <w:rsid w:val="001060BA"/>
    <w:rsid w:val="00106B7A"/>
    <w:rsid w:val="00107BB5"/>
    <w:rsid w:val="001101CF"/>
    <w:rsid w:val="00110517"/>
    <w:rsid w:val="00110CA3"/>
    <w:rsid w:val="001110D4"/>
    <w:rsid w:val="001118A1"/>
    <w:rsid w:val="001122E7"/>
    <w:rsid w:val="00112B40"/>
    <w:rsid w:val="0011314F"/>
    <w:rsid w:val="00113650"/>
    <w:rsid w:val="001151D3"/>
    <w:rsid w:val="00115446"/>
    <w:rsid w:val="00115471"/>
    <w:rsid w:val="00116E38"/>
    <w:rsid w:val="00116E5B"/>
    <w:rsid w:val="0011716A"/>
    <w:rsid w:val="001177AF"/>
    <w:rsid w:val="00117AE7"/>
    <w:rsid w:val="001201F3"/>
    <w:rsid w:val="001202E3"/>
    <w:rsid w:val="00120373"/>
    <w:rsid w:val="00121B8B"/>
    <w:rsid w:val="00121F80"/>
    <w:rsid w:val="00122373"/>
    <w:rsid w:val="001231CE"/>
    <w:rsid w:val="0012331E"/>
    <w:rsid w:val="001235D3"/>
    <w:rsid w:val="00123A16"/>
    <w:rsid w:val="00123CE4"/>
    <w:rsid w:val="00123E81"/>
    <w:rsid w:val="00124406"/>
    <w:rsid w:val="001244BF"/>
    <w:rsid w:val="00125936"/>
    <w:rsid w:val="00131128"/>
    <w:rsid w:val="001313E8"/>
    <w:rsid w:val="00131821"/>
    <w:rsid w:val="00131B02"/>
    <w:rsid w:val="00131C8F"/>
    <w:rsid w:val="00132079"/>
    <w:rsid w:val="00132601"/>
    <w:rsid w:val="001326B6"/>
    <w:rsid w:val="001337C5"/>
    <w:rsid w:val="00133CCE"/>
    <w:rsid w:val="001340B4"/>
    <w:rsid w:val="00134595"/>
    <w:rsid w:val="001345E4"/>
    <w:rsid w:val="00135681"/>
    <w:rsid w:val="00135960"/>
    <w:rsid w:val="001361A0"/>
    <w:rsid w:val="001375FF"/>
    <w:rsid w:val="00137727"/>
    <w:rsid w:val="001379CF"/>
    <w:rsid w:val="00137C13"/>
    <w:rsid w:val="00137EE6"/>
    <w:rsid w:val="00140472"/>
    <w:rsid w:val="00140926"/>
    <w:rsid w:val="001409AA"/>
    <w:rsid w:val="00140E3B"/>
    <w:rsid w:val="0014170B"/>
    <w:rsid w:val="00142287"/>
    <w:rsid w:val="001432B5"/>
    <w:rsid w:val="00143978"/>
    <w:rsid w:val="001441CB"/>
    <w:rsid w:val="00144A86"/>
    <w:rsid w:val="00144B99"/>
    <w:rsid w:val="00144BDF"/>
    <w:rsid w:val="00144D80"/>
    <w:rsid w:val="00144F0E"/>
    <w:rsid w:val="00144F9B"/>
    <w:rsid w:val="0014504F"/>
    <w:rsid w:val="00145E54"/>
    <w:rsid w:val="00146BD7"/>
    <w:rsid w:val="00147061"/>
    <w:rsid w:val="001476B6"/>
    <w:rsid w:val="00147E79"/>
    <w:rsid w:val="00147E9D"/>
    <w:rsid w:val="00150195"/>
    <w:rsid w:val="00150E2D"/>
    <w:rsid w:val="001538A6"/>
    <w:rsid w:val="00154A31"/>
    <w:rsid w:val="00154C65"/>
    <w:rsid w:val="00154E3D"/>
    <w:rsid w:val="0015508B"/>
    <w:rsid w:val="001557E5"/>
    <w:rsid w:val="0015621C"/>
    <w:rsid w:val="00156387"/>
    <w:rsid w:val="00157B26"/>
    <w:rsid w:val="0016035D"/>
    <w:rsid w:val="0016040B"/>
    <w:rsid w:val="001605B3"/>
    <w:rsid w:val="0016085C"/>
    <w:rsid w:val="00161D78"/>
    <w:rsid w:val="00162A1A"/>
    <w:rsid w:val="00162C05"/>
    <w:rsid w:val="00162CA3"/>
    <w:rsid w:val="00163FAF"/>
    <w:rsid w:val="001642AA"/>
    <w:rsid w:val="001645C8"/>
    <w:rsid w:val="00165786"/>
    <w:rsid w:val="00165C4F"/>
    <w:rsid w:val="00166B9C"/>
    <w:rsid w:val="00166F6B"/>
    <w:rsid w:val="001673B6"/>
    <w:rsid w:val="00167847"/>
    <w:rsid w:val="00170132"/>
    <w:rsid w:val="0017090A"/>
    <w:rsid w:val="00170D8E"/>
    <w:rsid w:val="0017103E"/>
    <w:rsid w:val="0017147C"/>
    <w:rsid w:val="001714B8"/>
    <w:rsid w:val="00171DAC"/>
    <w:rsid w:val="00174717"/>
    <w:rsid w:val="00174989"/>
    <w:rsid w:val="001749EF"/>
    <w:rsid w:val="00175351"/>
    <w:rsid w:val="00176EC6"/>
    <w:rsid w:val="00180481"/>
    <w:rsid w:val="00180EA4"/>
    <w:rsid w:val="0018125C"/>
    <w:rsid w:val="00181E3E"/>
    <w:rsid w:val="001842EF"/>
    <w:rsid w:val="00184F22"/>
    <w:rsid w:val="001852F2"/>
    <w:rsid w:val="0018547A"/>
    <w:rsid w:val="0018555D"/>
    <w:rsid w:val="001855A1"/>
    <w:rsid w:val="00185C6C"/>
    <w:rsid w:val="00185E26"/>
    <w:rsid w:val="0018627B"/>
    <w:rsid w:val="001869AC"/>
    <w:rsid w:val="00186CC6"/>
    <w:rsid w:val="00187514"/>
    <w:rsid w:val="00187669"/>
    <w:rsid w:val="00187771"/>
    <w:rsid w:val="00190658"/>
    <w:rsid w:val="001910B8"/>
    <w:rsid w:val="001919A5"/>
    <w:rsid w:val="00192A4D"/>
    <w:rsid w:val="00192EC1"/>
    <w:rsid w:val="001932C2"/>
    <w:rsid w:val="00194177"/>
    <w:rsid w:val="00194546"/>
    <w:rsid w:val="001945D9"/>
    <w:rsid w:val="00194701"/>
    <w:rsid w:val="00194A3C"/>
    <w:rsid w:val="00194D98"/>
    <w:rsid w:val="0019536F"/>
    <w:rsid w:val="001957C1"/>
    <w:rsid w:val="00195DC6"/>
    <w:rsid w:val="00195DF3"/>
    <w:rsid w:val="00195E72"/>
    <w:rsid w:val="00196AD7"/>
    <w:rsid w:val="00196BE8"/>
    <w:rsid w:val="0019723F"/>
    <w:rsid w:val="00197351"/>
    <w:rsid w:val="001A148C"/>
    <w:rsid w:val="001A1706"/>
    <w:rsid w:val="001A1CB7"/>
    <w:rsid w:val="001A1E65"/>
    <w:rsid w:val="001A2437"/>
    <w:rsid w:val="001A3239"/>
    <w:rsid w:val="001A38F1"/>
    <w:rsid w:val="001A39C4"/>
    <w:rsid w:val="001A3B59"/>
    <w:rsid w:val="001A3C83"/>
    <w:rsid w:val="001A5281"/>
    <w:rsid w:val="001A5EE9"/>
    <w:rsid w:val="001A64E3"/>
    <w:rsid w:val="001A743A"/>
    <w:rsid w:val="001A7B58"/>
    <w:rsid w:val="001B0395"/>
    <w:rsid w:val="001B0525"/>
    <w:rsid w:val="001B197F"/>
    <w:rsid w:val="001B1A3D"/>
    <w:rsid w:val="001B1BDB"/>
    <w:rsid w:val="001B1E72"/>
    <w:rsid w:val="001B29A0"/>
    <w:rsid w:val="001B33C7"/>
    <w:rsid w:val="001B3AC0"/>
    <w:rsid w:val="001B3F67"/>
    <w:rsid w:val="001B4123"/>
    <w:rsid w:val="001B4146"/>
    <w:rsid w:val="001B43FF"/>
    <w:rsid w:val="001B45D5"/>
    <w:rsid w:val="001B46EB"/>
    <w:rsid w:val="001B4F69"/>
    <w:rsid w:val="001B542C"/>
    <w:rsid w:val="001B6AB7"/>
    <w:rsid w:val="001B6C8A"/>
    <w:rsid w:val="001B6CCE"/>
    <w:rsid w:val="001B6D48"/>
    <w:rsid w:val="001B7143"/>
    <w:rsid w:val="001B748C"/>
    <w:rsid w:val="001B77B5"/>
    <w:rsid w:val="001B7828"/>
    <w:rsid w:val="001C0180"/>
    <w:rsid w:val="001C0286"/>
    <w:rsid w:val="001C045C"/>
    <w:rsid w:val="001C0E59"/>
    <w:rsid w:val="001C0EE6"/>
    <w:rsid w:val="001C158E"/>
    <w:rsid w:val="001C25F1"/>
    <w:rsid w:val="001C3DE4"/>
    <w:rsid w:val="001C41BF"/>
    <w:rsid w:val="001C4FED"/>
    <w:rsid w:val="001C51C2"/>
    <w:rsid w:val="001C52AC"/>
    <w:rsid w:val="001C53CD"/>
    <w:rsid w:val="001C5600"/>
    <w:rsid w:val="001C621B"/>
    <w:rsid w:val="001C71BC"/>
    <w:rsid w:val="001C7C4E"/>
    <w:rsid w:val="001D048D"/>
    <w:rsid w:val="001D153B"/>
    <w:rsid w:val="001D155B"/>
    <w:rsid w:val="001D238F"/>
    <w:rsid w:val="001D266A"/>
    <w:rsid w:val="001D34C9"/>
    <w:rsid w:val="001D3781"/>
    <w:rsid w:val="001D39BB"/>
    <w:rsid w:val="001D39EC"/>
    <w:rsid w:val="001D4173"/>
    <w:rsid w:val="001D4404"/>
    <w:rsid w:val="001D4B81"/>
    <w:rsid w:val="001D4EF5"/>
    <w:rsid w:val="001D500C"/>
    <w:rsid w:val="001D5184"/>
    <w:rsid w:val="001D5290"/>
    <w:rsid w:val="001D572E"/>
    <w:rsid w:val="001D71EA"/>
    <w:rsid w:val="001D7214"/>
    <w:rsid w:val="001D75F9"/>
    <w:rsid w:val="001D7B83"/>
    <w:rsid w:val="001E02FB"/>
    <w:rsid w:val="001E0BC6"/>
    <w:rsid w:val="001E215A"/>
    <w:rsid w:val="001E34F1"/>
    <w:rsid w:val="001E350F"/>
    <w:rsid w:val="001E3925"/>
    <w:rsid w:val="001E3D3B"/>
    <w:rsid w:val="001E42C5"/>
    <w:rsid w:val="001E44CF"/>
    <w:rsid w:val="001E562D"/>
    <w:rsid w:val="001E589C"/>
    <w:rsid w:val="001E5D9A"/>
    <w:rsid w:val="001E6C51"/>
    <w:rsid w:val="001E756E"/>
    <w:rsid w:val="001E7854"/>
    <w:rsid w:val="001F00A8"/>
    <w:rsid w:val="001F04E9"/>
    <w:rsid w:val="001F196A"/>
    <w:rsid w:val="001F1F4F"/>
    <w:rsid w:val="001F2350"/>
    <w:rsid w:val="001F27BC"/>
    <w:rsid w:val="001F3DC1"/>
    <w:rsid w:val="001F44AC"/>
    <w:rsid w:val="001F46D9"/>
    <w:rsid w:val="001F5577"/>
    <w:rsid w:val="001F55D0"/>
    <w:rsid w:val="001F5BDE"/>
    <w:rsid w:val="001F5CE0"/>
    <w:rsid w:val="001F63D3"/>
    <w:rsid w:val="001F6C96"/>
    <w:rsid w:val="001F74CF"/>
    <w:rsid w:val="001F7AF0"/>
    <w:rsid w:val="00200B3F"/>
    <w:rsid w:val="0020152A"/>
    <w:rsid w:val="0020172B"/>
    <w:rsid w:val="00201A88"/>
    <w:rsid w:val="002026B2"/>
    <w:rsid w:val="0020378F"/>
    <w:rsid w:val="0020448F"/>
    <w:rsid w:val="00204675"/>
    <w:rsid w:val="00205151"/>
    <w:rsid w:val="00205329"/>
    <w:rsid w:val="0020592F"/>
    <w:rsid w:val="002059C2"/>
    <w:rsid w:val="00205C27"/>
    <w:rsid w:val="00205D22"/>
    <w:rsid w:val="00206351"/>
    <w:rsid w:val="00206E84"/>
    <w:rsid w:val="002104F9"/>
    <w:rsid w:val="00210C6C"/>
    <w:rsid w:val="00211212"/>
    <w:rsid w:val="002114E4"/>
    <w:rsid w:val="002115B7"/>
    <w:rsid w:val="00211C3B"/>
    <w:rsid w:val="00211DFE"/>
    <w:rsid w:val="00211E27"/>
    <w:rsid w:val="00212187"/>
    <w:rsid w:val="002126FC"/>
    <w:rsid w:val="00212852"/>
    <w:rsid w:val="00212A3C"/>
    <w:rsid w:val="00213554"/>
    <w:rsid w:val="002137FF"/>
    <w:rsid w:val="002142EB"/>
    <w:rsid w:val="00214648"/>
    <w:rsid w:val="00214BF8"/>
    <w:rsid w:val="00215547"/>
    <w:rsid w:val="002155D7"/>
    <w:rsid w:val="0021560A"/>
    <w:rsid w:val="00215CF5"/>
    <w:rsid w:val="00216522"/>
    <w:rsid w:val="002169F4"/>
    <w:rsid w:val="0021746C"/>
    <w:rsid w:val="002175D8"/>
    <w:rsid w:val="002179CC"/>
    <w:rsid w:val="00217B84"/>
    <w:rsid w:val="002200C2"/>
    <w:rsid w:val="002200D3"/>
    <w:rsid w:val="0022085A"/>
    <w:rsid w:val="00220CE5"/>
    <w:rsid w:val="00221C5B"/>
    <w:rsid w:val="00224425"/>
    <w:rsid w:val="002248AC"/>
    <w:rsid w:val="00224950"/>
    <w:rsid w:val="00224DF9"/>
    <w:rsid w:val="002250FF"/>
    <w:rsid w:val="0022522B"/>
    <w:rsid w:val="002253F3"/>
    <w:rsid w:val="00226687"/>
    <w:rsid w:val="00227A1C"/>
    <w:rsid w:val="00227C47"/>
    <w:rsid w:val="00227F65"/>
    <w:rsid w:val="00230069"/>
    <w:rsid w:val="0023034A"/>
    <w:rsid w:val="0023100A"/>
    <w:rsid w:val="0023116F"/>
    <w:rsid w:val="00231661"/>
    <w:rsid w:val="00231EEF"/>
    <w:rsid w:val="00232087"/>
    <w:rsid w:val="0023248C"/>
    <w:rsid w:val="002336D2"/>
    <w:rsid w:val="00233AD9"/>
    <w:rsid w:val="00234BA1"/>
    <w:rsid w:val="00235849"/>
    <w:rsid w:val="00235A6B"/>
    <w:rsid w:val="00235E3B"/>
    <w:rsid w:val="00235EEE"/>
    <w:rsid w:val="00235F4F"/>
    <w:rsid w:val="00236928"/>
    <w:rsid w:val="00236E96"/>
    <w:rsid w:val="00237559"/>
    <w:rsid w:val="00240791"/>
    <w:rsid w:val="00240B2F"/>
    <w:rsid w:val="00241EEB"/>
    <w:rsid w:val="00242FC4"/>
    <w:rsid w:val="00243AB3"/>
    <w:rsid w:val="00243D57"/>
    <w:rsid w:val="0024477C"/>
    <w:rsid w:val="00246883"/>
    <w:rsid w:val="0025000E"/>
    <w:rsid w:val="00250075"/>
    <w:rsid w:val="00250E58"/>
    <w:rsid w:val="0025126F"/>
    <w:rsid w:val="002514B8"/>
    <w:rsid w:val="00252004"/>
    <w:rsid w:val="0025247E"/>
    <w:rsid w:val="00252B4A"/>
    <w:rsid w:val="00253235"/>
    <w:rsid w:val="002534DA"/>
    <w:rsid w:val="00253E8D"/>
    <w:rsid w:val="00253F1B"/>
    <w:rsid w:val="0025413B"/>
    <w:rsid w:val="0025430B"/>
    <w:rsid w:val="0025540D"/>
    <w:rsid w:val="00255430"/>
    <w:rsid w:val="002557CA"/>
    <w:rsid w:val="00255C1D"/>
    <w:rsid w:val="00255E98"/>
    <w:rsid w:val="00256A60"/>
    <w:rsid w:val="00256CD5"/>
    <w:rsid w:val="002574E1"/>
    <w:rsid w:val="00257F03"/>
    <w:rsid w:val="00260979"/>
    <w:rsid w:val="00260C01"/>
    <w:rsid w:val="00260CF1"/>
    <w:rsid w:val="00260E7F"/>
    <w:rsid w:val="0026115C"/>
    <w:rsid w:val="00261167"/>
    <w:rsid w:val="0026126E"/>
    <w:rsid w:val="00261353"/>
    <w:rsid w:val="0026150D"/>
    <w:rsid w:val="0026196A"/>
    <w:rsid w:val="00261F99"/>
    <w:rsid w:val="00261FB2"/>
    <w:rsid w:val="00263056"/>
    <w:rsid w:val="002645CC"/>
    <w:rsid w:val="00264A1A"/>
    <w:rsid w:val="0026539A"/>
    <w:rsid w:val="00265F59"/>
    <w:rsid w:val="00266204"/>
    <w:rsid w:val="0026721F"/>
    <w:rsid w:val="00267566"/>
    <w:rsid w:val="002675CF"/>
    <w:rsid w:val="002676B9"/>
    <w:rsid w:val="00270D2A"/>
    <w:rsid w:val="00271C54"/>
    <w:rsid w:val="00271E26"/>
    <w:rsid w:val="00272D98"/>
    <w:rsid w:val="002730C3"/>
    <w:rsid w:val="0027378B"/>
    <w:rsid w:val="0027385E"/>
    <w:rsid w:val="00274097"/>
    <w:rsid w:val="00274573"/>
    <w:rsid w:val="002748C8"/>
    <w:rsid w:val="00275C84"/>
    <w:rsid w:val="00275CE3"/>
    <w:rsid w:val="00276024"/>
    <w:rsid w:val="00276736"/>
    <w:rsid w:val="0027691A"/>
    <w:rsid w:val="00276D61"/>
    <w:rsid w:val="002771D0"/>
    <w:rsid w:val="00277BE7"/>
    <w:rsid w:val="00280271"/>
    <w:rsid w:val="0028063C"/>
    <w:rsid w:val="00281437"/>
    <w:rsid w:val="002814F2"/>
    <w:rsid w:val="00281528"/>
    <w:rsid w:val="00281B6F"/>
    <w:rsid w:val="002831E7"/>
    <w:rsid w:val="002836F0"/>
    <w:rsid w:val="0028404D"/>
    <w:rsid w:val="00284270"/>
    <w:rsid w:val="00284397"/>
    <w:rsid w:val="002843C0"/>
    <w:rsid w:val="00284CF8"/>
    <w:rsid w:val="00284FC0"/>
    <w:rsid w:val="00285110"/>
    <w:rsid w:val="00285B70"/>
    <w:rsid w:val="00286AC1"/>
    <w:rsid w:val="0028709C"/>
    <w:rsid w:val="00287190"/>
    <w:rsid w:val="00287303"/>
    <w:rsid w:val="0028744E"/>
    <w:rsid w:val="00287A48"/>
    <w:rsid w:val="00287B05"/>
    <w:rsid w:val="00287B5C"/>
    <w:rsid w:val="00290548"/>
    <w:rsid w:val="00290782"/>
    <w:rsid w:val="002914DE"/>
    <w:rsid w:val="00291704"/>
    <w:rsid w:val="00292122"/>
    <w:rsid w:val="0029212E"/>
    <w:rsid w:val="002928A5"/>
    <w:rsid w:val="00292950"/>
    <w:rsid w:val="00292CAC"/>
    <w:rsid w:val="00293E8B"/>
    <w:rsid w:val="00294AF9"/>
    <w:rsid w:val="00294F03"/>
    <w:rsid w:val="00295FCB"/>
    <w:rsid w:val="00296C98"/>
    <w:rsid w:val="00297B8A"/>
    <w:rsid w:val="002A0FD6"/>
    <w:rsid w:val="002A102C"/>
    <w:rsid w:val="002A1170"/>
    <w:rsid w:val="002A1173"/>
    <w:rsid w:val="002A133A"/>
    <w:rsid w:val="002A1577"/>
    <w:rsid w:val="002A17BA"/>
    <w:rsid w:val="002A1C6A"/>
    <w:rsid w:val="002A1F16"/>
    <w:rsid w:val="002A36CE"/>
    <w:rsid w:val="002A36F3"/>
    <w:rsid w:val="002A37B5"/>
    <w:rsid w:val="002A44B8"/>
    <w:rsid w:val="002A5508"/>
    <w:rsid w:val="002A55DB"/>
    <w:rsid w:val="002A5815"/>
    <w:rsid w:val="002A6ECB"/>
    <w:rsid w:val="002A74C7"/>
    <w:rsid w:val="002A7509"/>
    <w:rsid w:val="002A7528"/>
    <w:rsid w:val="002A7570"/>
    <w:rsid w:val="002A7631"/>
    <w:rsid w:val="002A7C3C"/>
    <w:rsid w:val="002A7C71"/>
    <w:rsid w:val="002B0650"/>
    <w:rsid w:val="002B0A52"/>
    <w:rsid w:val="002B0FE6"/>
    <w:rsid w:val="002B139C"/>
    <w:rsid w:val="002B1527"/>
    <w:rsid w:val="002B178E"/>
    <w:rsid w:val="002B191F"/>
    <w:rsid w:val="002B285D"/>
    <w:rsid w:val="002B2937"/>
    <w:rsid w:val="002B296F"/>
    <w:rsid w:val="002B3268"/>
    <w:rsid w:val="002B37FC"/>
    <w:rsid w:val="002B383C"/>
    <w:rsid w:val="002B38A9"/>
    <w:rsid w:val="002B5347"/>
    <w:rsid w:val="002B604C"/>
    <w:rsid w:val="002B687E"/>
    <w:rsid w:val="002B6A9F"/>
    <w:rsid w:val="002B6C7D"/>
    <w:rsid w:val="002B6EE4"/>
    <w:rsid w:val="002B718C"/>
    <w:rsid w:val="002B7291"/>
    <w:rsid w:val="002C08BD"/>
    <w:rsid w:val="002C124C"/>
    <w:rsid w:val="002C16E7"/>
    <w:rsid w:val="002C1EFC"/>
    <w:rsid w:val="002C217E"/>
    <w:rsid w:val="002C251B"/>
    <w:rsid w:val="002C2705"/>
    <w:rsid w:val="002C2D53"/>
    <w:rsid w:val="002C3395"/>
    <w:rsid w:val="002C3FD9"/>
    <w:rsid w:val="002C4340"/>
    <w:rsid w:val="002C6C7D"/>
    <w:rsid w:val="002C724F"/>
    <w:rsid w:val="002D013C"/>
    <w:rsid w:val="002D059D"/>
    <w:rsid w:val="002D0620"/>
    <w:rsid w:val="002D0CC3"/>
    <w:rsid w:val="002D0DAA"/>
    <w:rsid w:val="002D19D1"/>
    <w:rsid w:val="002D1CD1"/>
    <w:rsid w:val="002D23A7"/>
    <w:rsid w:val="002D2561"/>
    <w:rsid w:val="002D277B"/>
    <w:rsid w:val="002D2FD8"/>
    <w:rsid w:val="002D31D0"/>
    <w:rsid w:val="002D35B2"/>
    <w:rsid w:val="002D44E6"/>
    <w:rsid w:val="002D5539"/>
    <w:rsid w:val="002D5561"/>
    <w:rsid w:val="002D5567"/>
    <w:rsid w:val="002D61F0"/>
    <w:rsid w:val="002D6950"/>
    <w:rsid w:val="002E0AD8"/>
    <w:rsid w:val="002E123D"/>
    <w:rsid w:val="002E1474"/>
    <w:rsid w:val="002E169F"/>
    <w:rsid w:val="002E233C"/>
    <w:rsid w:val="002E23EA"/>
    <w:rsid w:val="002E3CF2"/>
    <w:rsid w:val="002E44D1"/>
    <w:rsid w:val="002E4FF9"/>
    <w:rsid w:val="002E531D"/>
    <w:rsid w:val="002E5955"/>
    <w:rsid w:val="002E5DAC"/>
    <w:rsid w:val="002E5F13"/>
    <w:rsid w:val="002E694B"/>
    <w:rsid w:val="002E71AB"/>
    <w:rsid w:val="002F0170"/>
    <w:rsid w:val="002F0515"/>
    <w:rsid w:val="002F12A1"/>
    <w:rsid w:val="002F139D"/>
    <w:rsid w:val="002F1E11"/>
    <w:rsid w:val="002F1F8B"/>
    <w:rsid w:val="002F2DD7"/>
    <w:rsid w:val="002F35D5"/>
    <w:rsid w:val="002F4047"/>
    <w:rsid w:val="002F4625"/>
    <w:rsid w:val="002F4C8E"/>
    <w:rsid w:val="002F5784"/>
    <w:rsid w:val="002F5BB7"/>
    <w:rsid w:val="002F64EC"/>
    <w:rsid w:val="002F6784"/>
    <w:rsid w:val="002F69DE"/>
    <w:rsid w:val="002F6EF2"/>
    <w:rsid w:val="002F78B9"/>
    <w:rsid w:val="002F7DC4"/>
    <w:rsid w:val="0030089A"/>
    <w:rsid w:val="00300B26"/>
    <w:rsid w:val="00300F33"/>
    <w:rsid w:val="00300F60"/>
    <w:rsid w:val="00301160"/>
    <w:rsid w:val="00301CDA"/>
    <w:rsid w:val="003024B2"/>
    <w:rsid w:val="00302E13"/>
    <w:rsid w:val="003031ED"/>
    <w:rsid w:val="00303C71"/>
    <w:rsid w:val="00304921"/>
    <w:rsid w:val="00304EDB"/>
    <w:rsid w:val="0030584E"/>
    <w:rsid w:val="00305A92"/>
    <w:rsid w:val="00305F73"/>
    <w:rsid w:val="00306E14"/>
    <w:rsid w:val="00307667"/>
    <w:rsid w:val="00307851"/>
    <w:rsid w:val="00307F93"/>
    <w:rsid w:val="0031024D"/>
    <w:rsid w:val="003103F9"/>
    <w:rsid w:val="00310A5E"/>
    <w:rsid w:val="00310C66"/>
    <w:rsid w:val="00310F33"/>
    <w:rsid w:val="00311265"/>
    <w:rsid w:val="0031145B"/>
    <w:rsid w:val="00311FD8"/>
    <w:rsid w:val="003121CA"/>
    <w:rsid w:val="00312248"/>
    <w:rsid w:val="00312326"/>
    <w:rsid w:val="003134F0"/>
    <w:rsid w:val="003136EF"/>
    <w:rsid w:val="00313716"/>
    <w:rsid w:val="003140DB"/>
    <w:rsid w:val="00314410"/>
    <w:rsid w:val="00314B18"/>
    <w:rsid w:val="00314F8F"/>
    <w:rsid w:val="0031543F"/>
    <w:rsid w:val="0031563E"/>
    <w:rsid w:val="003158B6"/>
    <w:rsid w:val="00315975"/>
    <w:rsid w:val="003166BE"/>
    <w:rsid w:val="00316BB4"/>
    <w:rsid w:val="00316FEE"/>
    <w:rsid w:val="0031790C"/>
    <w:rsid w:val="00320023"/>
    <w:rsid w:val="00320C11"/>
    <w:rsid w:val="00320D22"/>
    <w:rsid w:val="003212B4"/>
    <w:rsid w:val="0032189C"/>
    <w:rsid w:val="00321D27"/>
    <w:rsid w:val="00322EB0"/>
    <w:rsid w:val="003232FF"/>
    <w:rsid w:val="0032444B"/>
    <w:rsid w:val="00325758"/>
    <w:rsid w:val="00326517"/>
    <w:rsid w:val="00327775"/>
    <w:rsid w:val="00327B57"/>
    <w:rsid w:val="00327E29"/>
    <w:rsid w:val="00330521"/>
    <w:rsid w:val="0033148B"/>
    <w:rsid w:val="00331B4D"/>
    <w:rsid w:val="0033227F"/>
    <w:rsid w:val="003326A4"/>
    <w:rsid w:val="00333D66"/>
    <w:rsid w:val="003347C9"/>
    <w:rsid w:val="003348E6"/>
    <w:rsid w:val="00334EC2"/>
    <w:rsid w:val="003357DA"/>
    <w:rsid w:val="003357FC"/>
    <w:rsid w:val="00335853"/>
    <w:rsid w:val="00336242"/>
    <w:rsid w:val="00336497"/>
    <w:rsid w:val="0033651E"/>
    <w:rsid w:val="00336C37"/>
    <w:rsid w:val="00336E90"/>
    <w:rsid w:val="00336F09"/>
    <w:rsid w:val="003372CA"/>
    <w:rsid w:val="00337512"/>
    <w:rsid w:val="00337BA8"/>
    <w:rsid w:val="00337D9E"/>
    <w:rsid w:val="00340748"/>
    <w:rsid w:val="00340B9E"/>
    <w:rsid w:val="00340D1C"/>
    <w:rsid w:val="0034106F"/>
    <w:rsid w:val="00341D04"/>
    <w:rsid w:val="003423E9"/>
    <w:rsid w:val="003424D8"/>
    <w:rsid w:val="00342613"/>
    <w:rsid w:val="0034262D"/>
    <w:rsid w:val="003431EA"/>
    <w:rsid w:val="003441CB"/>
    <w:rsid w:val="003442EE"/>
    <w:rsid w:val="0034434C"/>
    <w:rsid w:val="00345453"/>
    <w:rsid w:val="0034591A"/>
    <w:rsid w:val="00345988"/>
    <w:rsid w:val="003460B0"/>
    <w:rsid w:val="003461BC"/>
    <w:rsid w:val="00346629"/>
    <w:rsid w:val="00346BE3"/>
    <w:rsid w:val="00347FF4"/>
    <w:rsid w:val="00350BED"/>
    <w:rsid w:val="003511EC"/>
    <w:rsid w:val="00351ABB"/>
    <w:rsid w:val="00351AF0"/>
    <w:rsid w:val="0035208A"/>
    <w:rsid w:val="00352193"/>
    <w:rsid w:val="003528A3"/>
    <w:rsid w:val="003529A6"/>
    <w:rsid w:val="00352CCE"/>
    <w:rsid w:val="00352DEC"/>
    <w:rsid w:val="00352E79"/>
    <w:rsid w:val="003545C8"/>
    <w:rsid w:val="00354B1F"/>
    <w:rsid w:val="0035529B"/>
    <w:rsid w:val="0035535A"/>
    <w:rsid w:val="0035587D"/>
    <w:rsid w:val="00356BCB"/>
    <w:rsid w:val="00356D52"/>
    <w:rsid w:val="00356E03"/>
    <w:rsid w:val="00357072"/>
    <w:rsid w:val="00357CB5"/>
    <w:rsid w:val="00360143"/>
    <w:rsid w:val="00360474"/>
    <w:rsid w:val="00360810"/>
    <w:rsid w:val="00360912"/>
    <w:rsid w:val="00360F5A"/>
    <w:rsid w:val="0036102C"/>
    <w:rsid w:val="00361D47"/>
    <w:rsid w:val="003620D5"/>
    <w:rsid w:val="003620E6"/>
    <w:rsid w:val="00362216"/>
    <w:rsid w:val="00362E95"/>
    <w:rsid w:val="00364449"/>
    <w:rsid w:val="003647EA"/>
    <w:rsid w:val="00364805"/>
    <w:rsid w:val="00364EF0"/>
    <w:rsid w:val="00365160"/>
    <w:rsid w:val="00365908"/>
    <w:rsid w:val="00365F81"/>
    <w:rsid w:val="0036602A"/>
    <w:rsid w:val="00366480"/>
    <w:rsid w:val="00367102"/>
    <w:rsid w:val="00367217"/>
    <w:rsid w:val="0036730D"/>
    <w:rsid w:val="003674AA"/>
    <w:rsid w:val="00367713"/>
    <w:rsid w:val="003706D9"/>
    <w:rsid w:val="003712C8"/>
    <w:rsid w:val="003718F9"/>
    <w:rsid w:val="003719DC"/>
    <w:rsid w:val="00371EBF"/>
    <w:rsid w:val="00373E2F"/>
    <w:rsid w:val="00373E73"/>
    <w:rsid w:val="00373ECD"/>
    <w:rsid w:val="00374858"/>
    <w:rsid w:val="00374868"/>
    <w:rsid w:val="00374904"/>
    <w:rsid w:val="00374CCF"/>
    <w:rsid w:val="00374F0E"/>
    <w:rsid w:val="00375021"/>
    <w:rsid w:val="003751CD"/>
    <w:rsid w:val="00375228"/>
    <w:rsid w:val="0037535C"/>
    <w:rsid w:val="00375879"/>
    <w:rsid w:val="00376335"/>
    <w:rsid w:val="00376F6B"/>
    <w:rsid w:val="003803DF"/>
    <w:rsid w:val="00380486"/>
    <w:rsid w:val="0038059A"/>
    <w:rsid w:val="00380CC6"/>
    <w:rsid w:val="00380EAC"/>
    <w:rsid w:val="0038134A"/>
    <w:rsid w:val="00382350"/>
    <w:rsid w:val="00382358"/>
    <w:rsid w:val="003827AC"/>
    <w:rsid w:val="00383A2F"/>
    <w:rsid w:val="003845EB"/>
    <w:rsid w:val="003857EF"/>
    <w:rsid w:val="00385C12"/>
    <w:rsid w:val="00385D12"/>
    <w:rsid w:val="00386484"/>
    <w:rsid w:val="00386638"/>
    <w:rsid w:val="0038686C"/>
    <w:rsid w:val="00386F9A"/>
    <w:rsid w:val="003876A0"/>
    <w:rsid w:val="00387DB6"/>
    <w:rsid w:val="00390E61"/>
    <w:rsid w:val="00391323"/>
    <w:rsid w:val="00391687"/>
    <w:rsid w:val="00393538"/>
    <w:rsid w:val="00393788"/>
    <w:rsid w:val="00393E21"/>
    <w:rsid w:val="00394511"/>
    <w:rsid w:val="003946A0"/>
    <w:rsid w:val="00395728"/>
    <w:rsid w:val="00395761"/>
    <w:rsid w:val="00395DFB"/>
    <w:rsid w:val="0039666C"/>
    <w:rsid w:val="0039699C"/>
    <w:rsid w:val="00396E92"/>
    <w:rsid w:val="00397BCE"/>
    <w:rsid w:val="00397E03"/>
    <w:rsid w:val="003A09A3"/>
    <w:rsid w:val="003A09E7"/>
    <w:rsid w:val="003A0F7B"/>
    <w:rsid w:val="003A2275"/>
    <w:rsid w:val="003A2AFA"/>
    <w:rsid w:val="003A3876"/>
    <w:rsid w:val="003A3E2D"/>
    <w:rsid w:val="003A4392"/>
    <w:rsid w:val="003A488D"/>
    <w:rsid w:val="003A49C8"/>
    <w:rsid w:val="003A4C2A"/>
    <w:rsid w:val="003A5624"/>
    <w:rsid w:val="003A563B"/>
    <w:rsid w:val="003A57FB"/>
    <w:rsid w:val="003A5AAC"/>
    <w:rsid w:val="003A61AA"/>
    <w:rsid w:val="003A653B"/>
    <w:rsid w:val="003A66BF"/>
    <w:rsid w:val="003A66EA"/>
    <w:rsid w:val="003A6725"/>
    <w:rsid w:val="003A78D8"/>
    <w:rsid w:val="003B0249"/>
    <w:rsid w:val="003B068B"/>
    <w:rsid w:val="003B1203"/>
    <w:rsid w:val="003B15B5"/>
    <w:rsid w:val="003B1944"/>
    <w:rsid w:val="003B232D"/>
    <w:rsid w:val="003B2335"/>
    <w:rsid w:val="003B2935"/>
    <w:rsid w:val="003B2D9F"/>
    <w:rsid w:val="003B4E80"/>
    <w:rsid w:val="003B5E23"/>
    <w:rsid w:val="003B6B11"/>
    <w:rsid w:val="003B725F"/>
    <w:rsid w:val="003B74DA"/>
    <w:rsid w:val="003B78DB"/>
    <w:rsid w:val="003C01F9"/>
    <w:rsid w:val="003C0325"/>
    <w:rsid w:val="003C061E"/>
    <w:rsid w:val="003C09A6"/>
    <w:rsid w:val="003C0D50"/>
    <w:rsid w:val="003C13FC"/>
    <w:rsid w:val="003C1E27"/>
    <w:rsid w:val="003C1F6E"/>
    <w:rsid w:val="003C21A5"/>
    <w:rsid w:val="003C251A"/>
    <w:rsid w:val="003C2896"/>
    <w:rsid w:val="003C299A"/>
    <w:rsid w:val="003C312B"/>
    <w:rsid w:val="003C497D"/>
    <w:rsid w:val="003C4AD5"/>
    <w:rsid w:val="003C4D7A"/>
    <w:rsid w:val="003C503E"/>
    <w:rsid w:val="003C51BB"/>
    <w:rsid w:val="003C59EA"/>
    <w:rsid w:val="003C5D78"/>
    <w:rsid w:val="003C6757"/>
    <w:rsid w:val="003C6D3A"/>
    <w:rsid w:val="003C7BE9"/>
    <w:rsid w:val="003C7F06"/>
    <w:rsid w:val="003D00D8"/>
    <w:rsid w:val="003D0124"/>
    <w:rsid w:val="003D0155"/>
    <w:rsid w:val="003D017F"/>
    <w:rsid w:val="003D0C18"/>
    <w:rsid w:val="003D0D28"/>
    <w:rsid w:val="003D0EC2"/>
    <w:rsid w:val="003D124D"/>
    <w:rsid w:val="003D195C"/>
    <w:rsid w:val="003D1996"/>
    <w:rsid w:val="003D1BC2"/>
    <w:rsid w:val="003D1CA5"/>
    <w:rsid w:val="003D2021"/>
    <w:rsid w:val="003D212A"/>
    <w:rsid w:val="003D32DA"/>
    <w:rsid w:val="003D43B5"/>
    <w:rsid w:val="003D4F3E"/>
    <w:rsid w:val="003D5794"/>
    <w:rsid w:val="003D69C4"/>
    <w:rsid w:val="003D6BD9"/>
    <w:rsid w:val="003D792D"/>
    <w:rsid w:val="003E05CF"/>
    <w:rsid w:val="003E06E5"/>
    <w:rsid w:val="003E1CBF"/>
    <w:rsid w:val="003E1E9A"/>
    <w:rsid w:val="003E29D8"/>
    <w:rsid w:val="003E347F"/>
    <w:rsid w:val="003E34E0"/>
    <w:rsid w:val="003E3956"/>
    <w:rsid w:val="003E39A6"/>
    <w:rsid w:val="003E3DCD"/>
    <w:rsid w:val="003E45FD"/>
    <w:rsid w:val="003E4A62"/>
    <w:rsid w:val="003E4BC4"/>
    <w:rsid w:val="003E4ED2"/>
    <w:rsid w:val="003E51B7"/>
    <w:rsid w:val="003E581A"/>
    <w:rsid w:val="003E584F"/>
    <w:rsid w:val="003E5E33"/>
    <w:rsid w:val="003E6605"/>
    <w:rsid w:val="003E6EE8"/>
    <w:rsid w:val="003F0897"/>
    <w:rsid w:val="003F17F5"/>
    <w:rsid w:val="003F1F15"/>
    <w:rsid w:val="003F2511"/>
    <w:rsid w:val="003F2818"/>
    <w:rsid w:val="003F3046"/>
    <w:rsid w:val="003F38B5"/>
    <w:rsid w:val="003F3E71"/>
    <w:rsid w:val="003F4A24"/>
    <w:rsid w:val="003F4D23"/>
    <w:rsid w:val="003F4E0E"/>
    <w:rsid w:val="003F4E70"/>
    <w:rsid w:val="003F514E"/>
    <w:rsid w:val="003F5F44"/>
    <w:rsid w:val="003F6818"/>
    <w:rsid w:val="003F68FC"/>
    <w:rsid w:val="003F6CF1"/>
    <w:rsid w:val="003F6F54"/>
    <w:rsid w:val="003F758C"/>
    <w:rsid w:val="0040049D"/>
    <w:rsid w:val="0040049F"/>
    <w:rsid w:val="004017CA"/>
    <w:rsid w:val="004019B4"/>
    <w:rsid w:val="00401DDC"/>
    <w:rsid w:val="004021ED"/>
    <w:rsid w:val="0040221A"/>
    <w:rsid w:val="004035EC"/>
    <w:rsid w:val="0040372F"/>
    <w:rsid w:val="00404188"/>
    <w:rsid w:val="00404D98"/>
    <w:rsid w:val="00404EC2"/>
    <w:rsid w:val="00405A63"/>
    <w:rsid w:val="00405B02"/>
    <w:rsid w:val="00405E9D"/>
    <w:rsid w:val="00406AE9"/>
    <w:rsid w:val="00406CA8"/>
    <w:rsid w:val="0040716D"/>
    <w:rsid w:val="00407C5B"/>
    <w:rsid w:val="004107BE"/>
    <w:rsid w:val="0041174C"/>
    <w:rsid w:val="00411B0B"/>
    <w:rsid w:val="00411B51"/>
    <w:rsid w:val="00411DA3"/>
    <w:rsid w:val="0041243D"/>
    <w:rsid w:val="00412699"/>
    <w:rsid w:val="00412719"/>
    <w:rsid w:val="00412D66"/>
    <w:rsid w:val="00413073"/>
    <w:rsid w:val="004139A7"/>
    <w:rsid w:val="00413F79"/>
    <w:rsid w:val="004144F3"/>
    <w:rsid w:val="00414B7C"/>
    <w:rsid w:val="00414D9B"/>
    <w:rsid w:val="00414EB9"/>
    <w:rsid w:val="00414FE9"/>
    <w:rsid w:val="0041552D"/>
    <w:rsid w:val="00415BAD"/>
    <w:rsid w:val="00416A02"/>
    <w:rsid w:val="0041704B"/>
    <w:rsid w:val="00417140"/>
    <w:rsid w:val="004175FF"/>
    <w:rsid w:val="0041798F"/>
    <w:rsid w:val="004179C0"/>
    <w:rsid w:val="00417DC5"/>
    <w:rsid w:val="00420558"/>
    <w:rsid w:val="00420646"/>
    <w:rsid w:val="004208AC"/>
    <w:rsid w:val="00420D46"/>
    <w:rsid w:val="00421628"/>
    <w:rsid w:val="004219DC"/>
    <w:rsid w:val="00422DD7"/>
    <w:rsid w:val="00423F66"/>
    <w:rsid w:val="00424059"/>
    <w:rsid w:val="004245E3"/>
    <w:rsid w:val="004255CC"/>
    <w:rsid w:val="00425F44"/>
    <w:rsid w:val="00425FEE"/>
    <w:rsid w:val="00426D9A"/>
    <w:rsid w:val="004272D6"/>
    <w:rsid w:val="004272E5"/>
    <w:rsid w:val="004272FF"/>
    <w:rsid w:val="00427470"/>
    <w:rsid w:val="00427889"/>
    <w:rsid w:val="00427D44"/>
    <w:rsid w:val="004301AB"/>
    <w:rsid w:val="0043022F"/>
    <w:rsid w:val="00430B28"/>
    <w:rsid w:val="00430EAD"/>
    <w:rsid w:val="00432AE1"/>
    <w:rsid w:val="0043362D"/>
    <w:rsid w:val="00433AED"/>
    <w:rsid w:val="00433B78"/>
    <w:rsid w:val="00433E3A"/>
    <w:rsid w:val="004348DA"/>
    <w:rsid w:val="00434DC6"/>
    <w:rsid w:val="004350AF"/>
    <w:rsid w:val="00435269"/>
    <w:rsid w:val="00435CEE"/>
    <w:rsid w:val="00435F6B"/>
    <w:rsid w:val="004362FB"/>
    <w:rsid w:val="004379D2"/>
    <w:rsid w:val="004379E8"/>
    <w:rsid w:val="0044019B"/>
    <w:rsid w:val="00440E98"/>
    <w:rsid w:val="00440EA8"/>
    <w:rsid w:val="00442590"/>
    <w:rsid w:val="004432E8"/>
    <w:rsid w:val="004434A1"/>
    <w:rsid w:val="004436CB"/>
    <w:rsid w:val="004441A3"/>
    <w:rsid w:val="00444604"/>
    <w:rsid w:val="00444D15"/>
    <w:rsid w:val="00444D98"/>
    <w:rsid w:val="0044532F"/>
    <w:rsid w:val="004455D7"/>
    <w:rsid w:val="00445B09"/>
    <w:rsid w:val="0044608A"/>
    <w:rsid w:val="00446182"/>
    <w:rsid w:val="00446EA4"/>
    <w:rsid w:val="00446FF7"/>
    <w:rsid w:val="00447EB4"/>
    <w:rsid w:val="00450F03"/>
    <w:rsid w:val="00451685"/>
    <w:rsid w:val="00452386"/>
    <w:rsid w:val="00452849"/>
    <w:rsid w:val="00452D7A"/>
    <w:rsid w:val="00453598"/>
    <w:rsid w:val="004537E2"/>
    <w:rsid w:val="00453D6C"/>
    <w:rsid w:val="004549A1"/>
    <w:rsid w:val="00454BCD"/>
    <w:rsid w:val="00455967"/>
    <w:rsid w:val="00456069"/>
    <w:rsid w:val="004561F1"/>
    <w:rsid w:val="00456566"/>
    <w:rsid w:val="0046087A"/>
    <w:rsid w:val="004609AD"/>
    <w:rsid w:val="00461472"/>
    <w:rsid w:val="004614B4"/>
    <w:rsid w:val="0046174F"/>
    <w:rsid w:val="00461A5E"/>
    <w:rsid w:val="004623B7"/>
    <w:rsid w:val="00462576"/>
    <w:rsid w:val="00462D33"/>
    <w:rsid w:val="00462DEE"/>
    <w:rsid w:val="004631EC"/>
    <w:rsid w:val="0046325A"/>
    <w:rsid w:val="0046353C"/>
    <w:rsid w:val="00463C25"/>
    <w:rsid w:val="00465CD5"/>
    <w:rsid w:val="00466BDA"/>
    <w:rsid w:val="00466DC1"/>
    <w:rsid w:val="004671D5"/>
    <w:rsid w:val="00467CD9"/>
    <w:rsid w:val="0047001D"/>
    <w:rsid w:val="004700B6"/>
    <w:rsid w:val="004702DD"/>
    <w:rsid w:val="0047074A"/>
    <w:rsid w:val="0047076D"/>
    <w:rsid w:val="004708F1"/>
    <w:rsid w:val="00470C1F"/>
    <w:rsid w:val="00471509"/>
    <w:rsid w:val="00472553"/>
    <w:rsid w:val="00472A72"/>
    <w:rsid w:val="00473AC4"/>
    <w:rsid w:val="0047450C"/>
    <w:rsid w:val="004745B7"/>
    <w:rsid w:val="0047465F"/>
    <w:rsid w:val="00474A46"/>
    <w:rsid w:val="00474C26"/>
    <w:rsid w:val="0047560F"/>
    <w:rsid w:val="00476966"/>
    <w:rsid w:val="00476DDA"/>
    <w:rsid w:val="004772FB"/>
    <w:rsid w:val="00477721"/>
    <w:rsid w:val="00477A2A"/>
    <w:rsid w:val="00477AF3"/>
    <w:rsid w:val="00477BB9"/>
    <w:rsid w:val="00477CA0"/>
    <w:rsid w:val="004800C4"/>
    <w:rsid w:val="004800E3"/>
    <w:rsid w:val="00480320"/>
    <w:rsid w:val="00481419"/>
    <w:rsid w:val="00481EC5"/>
    <w:rsid w:val="0048216D"/>
    <w:rsid w:val="00483057"/>
    <w:rsid w:val="00483390"/>
    <w:rsid w:val="00483702"/>
    <w:rsid w:val="00483EC7"/>
    <w:rsid w:val="004841FD"/>
    <w:rsid w:val="004843AD"/>
    <w:rsid w:val="00484772"/>
    <w:rsid w:val="00484962"/>
    <w:rsid w:val="00484CA2"/>
    <w:rsid w:val="00484F1F"/>
    <w:rsid w:val="00485E17"/>
    <w:rsid w:val="004866C8"/>
    <w:rsid w:val="0048671C"/>
    <w:rsid w:val="00486DEE"/>
    <w:rsid w:val="0048745A"/>
    <w:rsid w:val="004909F4"/>
    <w:rsid w:val="00491706"/>
    <w:rsid w:val="0049176D"/>
    <w:rsid w:val="00491F9B"/>
    <w:rsid w:val="004924DF"/>
    <w:rsid w:val="0049376D"/>
    <w:rsid w:val="004943D4"/>
    <w:rsid w:val="004943DD"/>
    <w:rsid w:val="004948E2"/>
    <w:rsid w:val="00495939"/>
    <w:rsid w:val="00496207"/>
    <w:rsid w:val="004964BC"/>
    <w:rsid w:val="00496C77"/>
    <w:rsid w:val="004972CC"/>
    <w:rsid w:val="004975CB"/>
    <w:rsid w:val="00497858"/>
    <w:rsid w:val="00497D7F"/>
    <w:rsid w:val="004A0C92"/>
    <w:rsid w:val="004A1228"/>
    <w:rsid w:val="004A136A"/>
    <w:rsid w:val="004A19D0"/>
    <w:rsid w:val="004A22E5"/>
    <w:rsid w:val="004A238A"/>
    <w:rsid w:val="004A2EA2"/>
    <w:rsid w:val="004A301B"/>
    <w:rsid w:val="004A383A"/>
    <w:rsid w:val="004A419A"/>
    <w:rsid w:val="004A4E4C"/>
    <w:rsid w:val="004A56FE"/>
    <w:rsid w:val="004A5CF3"/>
    <w:rsid w:val="004A5EE0"/>
    <w:rsid w:val="004A684C"/>
    <w:rsid w:val="004A6927"/>
    <w:rsid w:val="004A696D"/>
    <w:rsid w:val="004A6D3E"/>
    <w:rsid w:val="004A7032"/>
    <w:rsid w:val="004A77C0"/>
    <w:rsid w:val="004B01D5"/>
    <w:rsid w:val="004B07FD"/>
    <w:rsid w:val="004B1138"/>
    <w:rsid w:val="004B1445"/>
    <w:rsid w:val="004B1636"/>
    <w:rsid w:val="004B1715"/>
    <w:rsid w:val="004B1B67"/>
    <w:rsid w:val="004B2A8D"/>
    <w:rsid w:val="004B2E6F"/>
    <w:rsid w:val="004B2FD4"/>
    <w:rsid w:val="004B2FFF"/>
    <w:rsid w:val="004B3C6C"/>
    <w:rsid w:val="004B401C"/>
    <w:rsid w:val="004B40B9"/>
    <w:rsid w:val="004B4AE3"/>
    <w:rsid w:val="004B4D22"/>
    <w:rsid w:val="004B6B76"/>
    <w:rsid w:val="004B6BCC"/>
    <w:rsid w:val="004B6F1C"/>
    <w:rsid w:val="004C11C0"/>
    <w:rsid w:val="004C1BD0"/>
    <w:rsid w:val="004C22E2"/>
    <w:rsid w:val="004C2F94"/>
    <w:rsid w:val="004C388B"/>
    <w:rsid w:val="004C4A08"/>
    <w:rsid w:val="004C5261"/>
    <w:rsid w:val="004C5810"/>
    <w:rsid w:val="004C6720"/>
    <w:rsid w:val="004C6DCE"/>
    <w:rsid w:val="004C7AA1"/>
    <w:rsid w:val="004C7AED"/>
    <w:rsid w:val="004D0199"/>
    <w:rsid w:val="004D075D"/>
    <w:rsid w:val="004D206B"/>
    <w:rsid w:val="004D258C"/>
    <w:rsid w:val="004D276C"/>
    <w:rsid w:val="004D3763"/>
    <w:rsid w:val="004D3E7B"/>
    <w:rsid w:val="004D6D17"/>
    <w:rsid w:val="004D6D6E"/>
    <w:rsid w:val="004D7E04"/>
    <w:rsid w:val="004E05FE"/>
    <w:rsid w:val="004E06FE"/>
    <w:rsid w:val="004E0863"/>
    <w:rsid w:val="004E0A65"/>
    <w:rsid w:val="004E1992"/>
    <w:rsid w:val="004E1B85"/>
    <w:rsid w:val="004E1D5F"/>
    <w:rsid w:val="004E2388"/>
    <w:rsid w:val="004E25DB"/>
    <w:rsid w:val="004E3ACA"/>
    <w:rsid w:val="004E4511"/>
    <w:rsid w:val="004E4921"/>
    <w:rsid w:val="004E4C38"/>
    <w:rsid w:val="004E63C3"/>
    <w:rsid w:val="004E64BA"/>
    <w:rsid w:val="004E7059"/>
    <w:rsid w:val="004E7ECB"/>
    <w:rsid w:val="004F0D68"/>
    <w:rsid w:val="004F1577"/>
    <w:rsid w:val="004F23EF"/>
    <w:rsid w:val="004F3791"/>
    <w:rsid w:val="004F3A3B"/>
    <w:rsid w:val="004F3AD4"/>
    <w:rsid w:val="004F4426"/>
    <w:rsid w:val="004F4550"/>
    <w:rsid w:val="004F4A87"/>
    <w:rsid w:val="004F52EE"/>
    <w:rsid w:val="004F6099"/>
    <w:rsid w:val="004F6101"/>
    <w:rsid w:val="004F6616"/>
    <w:rsid w:val="004F723F"/>
    <w:rsid w:val="004F7C98"/>
    <w:rsid w:val="0050042C"/>
    <w:rsid w:val="0050070C"/>
    <w:rsid w:val="00500898"/>
    <w:rsid w:val="00500D31"/>
    <w:rsid w:val="005011CE"/>
    <w:rsid w:val="00501343"/>
    <w:rsid w:val="0050170A"/>
    <w:rsid w:val="00502A4B"/>
    <w:rsid w:val="0050372A"/>
    <w:rsid w:val="0050373D"/>
    <w:rsid w:val="00503B72"/>
    <w:rsid w:val="00504186"/>
    <w:rsid w:val="00504751"/>
    <w:rsid w:val="00504C11"/>
    <w:rsid w:val="00504C88"/>
    <w:rsid w:val="00504DD0"/>
    <w:rsid w:val="005052DE"/>
    <w:rsid w:val="00505A23"/>
    <w:rsid w:val="00506413"/>
    <w:rsid w:val="00506E3B"/>
    <w:rsid w:val="005074AF"/>
    <w:rsid w:val="00507A67"/>
    <w:rsid w:val="00511CB5"/>
    <w:rsid w:val="00512094"/>
    <w:rsid w:val="00512816"/>
    <w:rsid w:val="005128B8"/>
    <w:rsid w:val="005128D9"/>
    <w:rsid w:val="00512ADA"/>
    <w:rsid w:val="00512E01"/>
    <w:rsid w:val="00513A13"/>
    <w:rsid w:val="00513F98"/>
    <w:rsid w:val="00513FD5"/>
    <w:rsid w:val="00515541"/>
    <w:rsid w:val="005155D7"/>
    <w:rsid w:val="0051599E"/>
    <w:rsid w:val="005169AA"/>
    <w:rsid w:val="00516CFB"/>
    <w:rsid w:val="00516E33"/>
    <w:rsid w:val="005173CA"/>
    <w:rsid w:val="005178D0"/>
    <w:rsid w:val="0052224B"/>
    <w:rsid w:val="005227DD"/>
    <w:rsid w:val="00522EFA"/>
    <w:rsid w:val="00523233"/>
    <w:rsid w:val="00523401"/>
    <w:rsid w:val="005234C1"/>
    <w:rsid w:val="00523711"/>
    <w:rsid w:val="00524005"/>
    <w:rsid w:val="00524872"/>
    <w:rsid w:val="00525212"/>
    <w:rsid w:val="00525DE2"/>
    <w:rsid w:val="00526956"/>
    <w:rsid w:val="00526C77"/>
    <w:rsid w:val="00527D2D"/>
    <w:rsid w:val="00527E3B"/>
    <w:rsid w:val="00530046"/>
    <w:rsid w:val="00530450"/>
    <w:rsid w:val="00530B18"/>
    <w:rsid w:val="005313FE"/>
    <w:rsid w:val="00531862"/>
    <w:rsid w:val="005318DC"/>
    <w:rsid w:val="00531D3F"/>
    <w:rsid w:val="0053211A"/>
    <w:rsid w:val="0053223C"/>
    <w:rsid w:val="005329EC"/>
    <w:rsid w:val="00532BA6"/>
    <w:rsid w:val="005334E5"/>
    <w:rsid w:val="00533BB0"/>
    <w:rsid w:val="00533C2F"/>
    <w:rsid w:val="00533EC9"/>
    <w:rsid w:val="005347AD"/>
    <w:rsid w:val="00534C06"/>
    <w:rsid w:val="00534C71"/>
    <w:rsid w:val="00534F5D"/>
    <w:rsid w:val="0053550E"/>
    <w:rsid w:val="00535820"/>
    <w:rsid w:val="00536B66"/>
    <w:rsid w:val="00537274"/>
    <w:rsid w:val="00537F4A"/>
    <w:rsid w:val="0054054A"/>
    <w:rsid w:val="0054065C"/>
    <w:rsid w:val="00541666"/>
    <w:rsid w:val="00541A32"/>
    <w:rsid w:val="0054263B"/>
    <w:rsid w:val="0054272B"/>
    <w:rsid w:val="005437FA"/>
    <w:rsid w:val="00544603"/>
    <w:rsid w:val="00544C88"/>
    <w:rsid w:val="005453F2"/>
    <w:rsid w:val="005458D9"/>
    <w:rsid w:val="00546013"/>
    <w:rsid w:val="00546415"/>
    <w:rsid w:val="00547BD1"/>
    <w:rsid w:val="00550D1E"/>
    <w:rsid w:val="00551609"/>
    <w:rsid w:val="005516C7"/>
    <w:rsid w:val="005526EA"/>
    <w:rsid w:val="00553A6B"/>
    <w:rsid w:val="005543CF"/>
    <w:rsid w:val="0055472A"/>
    <w:rsid w:val="00554788"/>
    <w:rsid w:val="005547DE"/>
    <w:rsid w:val="00554D0B"/>
    <w:rsid w:val="00555DCB"/>
    <w:rsid w:val="005565F1"/>
    <w:rsid w:val="00556900"/>
    <w:rsid w:val="00556950"/>
    <w:rsid w:val="005574B7"/>
    <w:rsid w:val="0055757E"/>
    <w:rsid w:val="0055778E"/>
    <w:rsid w:val="00557FBA"/>
    <w:rsid w:val="00560AEE"/>
    <w:rsid w:val="00560B03"/>
    <w:rsid w:val="00560C8A"/>
    <w:rsid w:val="00560E62"/>
    <w:rsid w:val="00560F4D"/>
    <w:rsid w:val="0056167F"/>
    <w:rsid w:val="00561F6B"/>
    <w:rsid w:val="00562595"/>
    <w:rsid w:val="005640D4"/>
    <w:rsid w:val="00564D57"/>
    <w:rsid w:val="00565C5F"/>
    <w:rsid w:val="00566C32"/>
    <w:rsid w:val="00566D6B"/>
    <w:rsid w:val="005674FA"/>
    <w:rsid w:val="00570126"/>
    <w:rsid w:val="0057109C"/>
    <w:rsid w:val="005712F9"/>
    <w:rsid w:val="0057141C"/>
    <w:rsid w:val="00572FA2"/>
    <w:rsid w:val="00573460"/>
    <w:rsid w:val="005734EA"/>
    <w:rsid w:val="005738D4"/>
    <w:rsid w:val="00574501"/>
    <w:rsid w:val="00574C2F"/>
    <w:rsid w:val="00575016"/>
    <w:rsid w:val="0057566B"/>
    <w:rsid w:val="00575909"/>
    <w:rsid w:val="005760C3"/>
    <w:rsid w:val="0057633C"/>
    <w:rsid w:val="0057643B"/>
    <w:rsid w:val="00576C48"/>
    <w:rsid w:val="00576EFC"/>
    <w:rsid w:val="00580062"/>
    <w:rsid w:val="00581CF8"/>
    <w:rsid w:val="0058234C"/>
    <w:rsid w:val="005827EB"/>
    <w:rsid w:val="00582AFC"/>
    <w:rsid w:val="00582D8F"/>
    <w:rsid w:val="005831A0"/>
    <w:rsid w:val="00583EF0"/>
    <w:rsid w:val="00584347"/>
    <w:rsid w:val="005843A4"/>
    <w:rsid w:val="005852AE"/>
    <w:rsid w:val="005859F1"/>
    <w:rsid w:val="00585F4B"/>
    <w:rsid w:val="00586CD2"/>
    <w:rsid w:val="00587082"/>
    <w:rsid w:val="00587118"/>
    <w:rsid w:val="00587581"/>
    <w:rsid w:val="00587C1B"/>
    <w:rsid w:val="005905F7"/>
    <w:rsid w:val="005909CF"/>
    <w:rsid w:val="00590ECF"/>
    <w:rsid w:val="005910F2"/>
    <w:rsid w:val="0059184B"/>
    <w:rsid w:val="00591B98"/>
    <w:rsid w:val="0059205C"/>
    <w:rsid w:val="00592EDE"/>
    <w:rsid w:val="0059361A"/>
    <w:rsid w:val="0059379E"/>
    <w:rsid w:val="005937B6"/>
    <w:rsid w:val="00593AE3"/>
    <w:rsid w:val="0059464E"/>
    <w:rsid w:val="00594B46"/>
    <w:rsid w:val="005955BB"/>
    <w:rsid w:val="005966D4"/>
    <w:rsid w:val="005970F3"/>
    <w:rsid w:val="00597183"/>
    <w:rsid w:val="0059739A"/>
    <w:rsid w:val="005975D0"/>
    <w:rsid w:val="005A0153"/>
    <w:rsid w:val="005A067D"/>
    <w:rsid w:val="005A09BD"/>
    <w:rsid w:val="005A0C80"/>
    <w:rsid w:val="005A0FDB"/>
    <w:rsid w:val="005A1A0A"/>
    <w:rsid w:val="005A2064"/>
    <w:rsid w:val="005A2627"/>
    <w:rsid w:val="005A3A38"/>
    <w:rsid w:val="005A3E9A"/>
    <w:rsid w:val="005A4539"/>
    <w:rsid w:val="005A474D"/>
    <w:rsid w:val="005A6263"/>
    <w:rsid w:val="005A6679"/>
    <w:rsid w:val="005A6C38"/>
    <w:rsid w:val="005A6DB0"/>
    <w:rsid w:val="005B015A"/>
    <w:rsid w:val="005B0C79"/>
    <w:rsid w:val="005B0F79"/>
    <w:rsid w:val="005B1D54"/>
    <w:rsid w:val="005B210B"/>
    <w:rsid w:val="005B23FD"/>
    <w:rsid w:val="005B29BF"/>
    <w:rsid w:val="005B2D13"/>
    <w:rsid w:val="005B3A77"/>
    <w:rsid w:val="005B3B8E"/>
    <w:rsid w:val="005B4519"/>
    <w:rsid w:val="005B45ED"/>
    <w:rsid w:val="005B4787"/>
    <w:rsid w:val="005B538E"/>
    <w:rsid w:val="005B55CD"/>
    <w:rsid w:val="005B5E2A"/>
    <w:rsid w:val="005B68E0"/>
    <w:rsid w:val="005B6AC1"/>
    <w:rsid w:val="005B6EBB"/>
    <w:rsid w:val="005C0023"/>
    <w:rsid w:val="005C00AA"/>
    <w:rsid w:val="005C22DE"/>
    <w:rsid w:val="005C2546"/>
    <w:rsid w:val="005C3727"/>
    <w:rsid w:val="005C3753"/>
    <w:rsid w:val="005C39D2"/>
    <w:rsid w:val="005C426F"/>
    <w:rsid w:val="005C4B12"/>
    <w:rsid w:val="005C4FF9"/>
    <w:rsid w:val="005C549F"/>
    <w:rsid w:val="005C685C"/>
    <w:rsid w:val="005C6919"/>
    <w:rsid w:val="005C6BC1"/>
    <w:rsid w:val="005D04B1"/>
    <w:rsid w:val="005D0969"/>
    <w:rsid w:val="005D0985"/>
    <w:rsid w:val="005D0AAF"/>
    <w:rsid w:val="005D2AA1"/>
    <w:rsid w:val="005D2EFD"/>
    <w:rsid w:val="005D3119"/>
    <w:rsid w:val="005D361D"/>
    <w:rsid w:val="005D3F08"/>
    <w:rsid w:val="005D4126"/>
    <w:rsid w:val="005D4349"/>
    <w:rsid w:val="005D4AA6"/>
    <w:rsid w:val="005D4D32"/>
    <w:rsid w:val="005D5309"/>
    <w:rsid w:val="005D5C84"/>
    <w:rsid w:val="005D626E"/>
    <w:rsid w:val="005D68E4"/>
    <w:rsid w:val="005D7816"/>
    <w:rsid w:val="005D7B3E"/>
    <w:rsid w:val="005E01F9"/>
    <w:rsid w:val="005E054D"/>
    <w:rsid w:val="005E105D"/>
    <w:rsid w:val="005E10D5"/>
    <w:rsid w:val="005E16AB"/>
    <w:rsid w:val="005E1E5F"/>
    <w:rsid w:val="005E1F92"/>
    <w:rsid w:val="005E3592"/>
    <w:rsid w:val="005E3851"/>
    <w:rsid w:val="005E434F"/>
    <w:rsid w:val="005E45C7"/>
    <w:rsid w:val="005E4DC9"/>
    <w:rsid w:val="005E4F92"/>
    <w:rsid w:val="005E523B"/>
    <w:rsid w:val="005E529D"/>
    <w:rsid w:val="005E5364"/>
    <w:rsid w:val="005E588E"/>
    <w:rsid w:val="005E5B36"/>
    <w:rsid w:val="005E5D0D"/>
    <w:rsid w:val="005E60C1"/>
    <w:rsid w:val="005E63B4"/>
    <w:rsid w:val="005E64B1"/>
    <w:rsid w:val="005E656D"/>
    <w:rsid w:val="005E6C76"/>
    <w:rsid w:val="005E6CCD"/>
    <w:rsid w:val="005E7B45"/>
    <w:rsid w:val="005F0342"/>
    <w:rsid w:val="005F0688"/>
    <w:rsid w:val="005F0821"/>
    <w:rsid w:val="005F1243"/>
    <w:rsid w:val="005F1AF2"/>
    <w:rsid w:val="005F25C7"/>
    <w:rsid w:val="005F2AED"/>
    <w:rsid w:val="005F2B50"/>
    <w:rsid w:val="005F2B56"/>
    <w:rsid w:val="005F3729"/>
    <w:rsid w:val="005F3D0B"/>
    <w:rsid w:val="005F4904"/>
    <w:rsid w:val="005F498B"/>
    <w:rsid w:val="005F514C"/>
    <w:rsid w:val="005F5548"/>
    <w:rsid w:val="005F5C76"/>
    <w:rsid w:val="005F6732"/>
    <w:rsid w:val="005F6A33"/>
    <w:rsid w:val="005F741D"/>
    <w:rsid w:val="005F7C23"/>
    <w:rsid w:val="00600BD3"/>
    <w:rsid w:val="00600FF5"/>
    <w:rsid w:val="00601422"/>
    <w:rsid w:val="00601F70"/>
    <w:rsid w:val="00602227"/>
    <w:rsid w:val="006040D5"/>
    <w:rsid w:val="00604262"/>
    <w:rsid w:val="006047EE"/>
    <w:rsid w:val="006054E8"/>
    <w:rsid w:val="006058E8"/>
    <w:rsid w:val="00605D72"/>
    <w:rsid w:val="00605F85"/>
    <w:rsid w:val="006069F3"/>
    <w:rsid w:val="00606A29"/>
    <w:rsid w:val="00606D34"/>
    <w:rsid w:val="00606F56"/>
    <w:rsid w:val="0060726F"/>
    <w:rsid w:val="00607616"/>
    <w:rsid w:val="00607782"/>
    <w:rsid w:val="00607AD3"/>
    <w:rsid w:val="00610168"/>
    <w:rsid w:val="00610233"/>
    <w:rsid w:val="006104A8"/>
    <w:rsid w:val="00610A32"/>
    <w:rsid w:val="006114C2"/>
    <w:rsid w:val="00611D5D"/>
    <w:rsid w:val="00612968"/>
    <w:rsid w:val="006131F5"/>
    <w:rsid w:val="006148A1"/>
    <w:rsid w:val="00616B7A"/>
    <w:rsid w:val="00616B89"/>
    <w:rsid w:val="00616DA5"/>
    <w:rsid w:val="0061733E"/>
    <w:rsid w:val="00617351"/>
    <w:rsid w:val="0061737C"/>
    <w:rsid w:val="006173C5"/>
    <w:rsid w:val="00617501"/>
    <w:rsid w:val="006177B0"/>
    <w:rsid w:val="00617BE2"/>
    <w:rsid w:val="00620118"/>
    <w:rsid w:val="00620328"/>
    <w:rsid w:val="0062188D"/>
    <w:rsid w:val="00621FA8"/>
    <w:rsid w:val="00621FE5"/>
    <w:rsid w:val="006229DF"/>
    <w:rsid w:val="006231BE"/>
    <w:rsid w:val="00623439"/>
    <w:rsid w:val="00623FD2"/>
    <w:rsid w:val="006241A9"/>
    <w:rsid w:val="006247CA"/>
    <w:rsid w:val="006256F6"/>
    <w:rsid w:val="0062588A"/>
    <w:rsid w:val="006258B5"/>
    <w:rsid w:val="00626451"/>
    <w:rsid w:val="00626471"/>
    <w:rsid w:val="006269D3"/>
    <w:rsid w:val="00626A16"/>
    <w:rsid w:val="00627122"/>
    <w:rsid w:val="006311F7"/>
    <w:rsid w:val="00631227"/>
    <w:rsid w:val="006312D0"/>
    <w:rsid w:val="00631EDE"/>
    <w:rsid w:val="00632A52"/>
    <w:rsid w:val="00632D01"/>
    <w:rsid w:val="00633602"/>
    <w:rsid w:val="00634A86"/>
    <w:rsid w:val="006357AC"/>
    <w:rsid w:val="00635E32"/>
    <w:rsid w:val="006370E0"/>
    <w:rsid w:val="00637B1F"/>
    <w:rsid w:val="00640079"/>
    <w:rsid w:val="006400C8"/>
    <w:rsid w:val="0064079F"/>
    <w:rsid w:val="0064094C"/>
    <w:rsid w:val="00640D1A"/>
    <w:rsid w:val="00640FEA"/>
    <w:rsid w:val="006412DB"/>
    <w:rsid w:val="00642322"/>
    <w:rsid w:val="00642CC7"/>
    <w:rsid w:val="00644389"/>
    <w:rsid w:val="006447E5"/>
    <w:rsid w:val="00644F09"/>
    <w:rsid w:val="0064535C"/>
    <w:rsid w:val="00645487"/>
    <w:rsid w:val="006458A2"/>
    <w:rsid w:val="00645C40"/>
    <w:rsid w:val="00645F48"/>
    <w:rsid w:val="006469B0"/>
    <w:rsid w:val="00647276"/>
    <w:rsid w:val="006478BD"/>
    <w:rsid w:val="006501C0"/>
    <w:rsid w:val="00650246"/>
    <w:rsid w:val="00650757"/>
    <w:rsid w:val="006507D2"/>
    <w:rsid w:val="00650B9E"/>
    <w:rsid w:val="00650D76"/>
    <w:rsid w:val="0065146F"/>
    <w:rsid w:val="0065190F"/>
    <w:rsid w:val="00652883"/>
    <w:rsid w:val="00652AF5"/>
    <w:rsid w:val="006537D6"/>
    <w:rsid w:val="00654184"/>
    <w:rsid w:val="0065428C"/>
    <w:rsid w:val="0065461B"/>
    <w:rsid w:val="00654CC7"/>
    <w:rsid w:val="00654F5C"/>
    <w:rsid w:val="0065537C"/>
    <w:rsid w:val="00655C32"/>
    <w:rsid w:val="00655DF7"/>
    <w:rsid w:val="0065613B"/>
    <w:rsid w:val="00656637"/>
    <w:rsid w:val="006575CD"/>
    <w:rsid w:val="006601AC"/>
    <w:rsid w:val="0066065D"/>
    <w:rsid w:val="006615EB"/>
    <w:rsid w:val="00661781"/>
    <w:rsid w:val="00661AB6"/>
    <w:rsid w:val="00662141"/>
    <w:rsid w:val="006622C8"/>
    <w:rsid w:val="0066545F"/>
    <w:rsid w:val="006660E0"/>
    <w:rsid w:val="006665F7"/>
    <w:rsid w:val="00666B8E"/>
    <w:rsid w:val="0066782F"/>
    <w:rsid w:val="00667A1D"/>
    <w:rsid w:val="0067281F"/>
    <w:rsid w:val="0067359F"/>
    <w:rsid w:val="0067415E"/>
    <w:rsid w:val="00674CF0"/>
    <w:rsid w:val="00675263"/>
    <w:rsid w:val="0067544A"/>
    <w:rsid w:val="00675FBD"/>
    <w:rsid w:val="0067608E"/>
    <w:rsid w:val="006762A1"/>
    <w:rsid w:val="006762A3"/>
    <w:rsid w:val="006766D1"/>
    <w:rsid w:val="00676B7F"/>
    <w:rsid w:val="00676C2D"/>
    <w:rsid w:val="00677130"/>
    <w:rsid w:val="006771DD"/>
    <w:rsid w:val="00680499"/>
    <w:rsid w:val="00680CEC"/>
    <w:rsid w:val="00681125"/>
    <w:rsid w:val="00681847"/>
    <w:rsid w:val="00681D27"/>
    <w:rsid w:val="006823AC"/>
    <w:rsid w:val="00682D82"/>
    <w:rsid w:val="00682E59"/>
    <w:rsid w:val="006832A5"/>
    <w:rsid w:val="00683340"/>
    <w:rsid w:val="006837B3"/>
    <w:rsid w:val="00683924"/>
    <w:rsid w:val="006839AD"/>
    <w:rsid w:val="00683A34"/>
    <w:rsid w:val="00683F93"/>
    <w:rsid w:val="00684057"/>
    <w:rsid w:val="00684107"/>
    <w:rsid w:val="00684960"/>
    <w:rsid w:val="00684A11"/>
    <w:rsid w:val="006853B8"/>
    <w:rsid w:val="00685BCE"/>
    <w:rsid w:val="00685EAA"/>
    <w:rsid w:val="00685F79"/>
    <w:rsid w:val="006862C8"/>
    <w:rsid w:val="00686606"/>
    <w:rsid w:val="0068726E"/>
    <w:rsid w:val="00691439"/>
    <w:rsid w:val="006919E0"/>
    <w:rsid w:val="00691B5C"/>
    <w:rsid w:val="00692538"/>
    <w:rsid w:val="00692EF3"/>
    <w:rsid w:val="006935C7"/>
    <w:rsid w:val="00693B49"/>
    <w:rsid w:val="00693BA7"/>
    <w:rsid w:val="00693F92"/>
    <w:rsid w:val="00694CA2"/>
    <w:rsid w:val="00695742"/>
    <w:rsid w:val="0069594F"/>
    <w:rsid w:val="00695A49"/>
    <w:rsid w:val="00696C12"/>
    <w:rsid w:val="00697441"/>
    <w:rsid w:val="006975CE"/>
    <w:rsid w:val="006976C2"/>
    <w:rsid w:val="00697751"/>
    <w:rsid w:val="006979B4"/>
    <w:rsid w:val="00697F4A"/>
    <w:rsid w:val="006A02FF"/>
    <w:rsid w:val="006A0606"/>
    <w:rsid w:val="006A0C79"/>
    <w:rsid w:val="006A0E38"/>
    <w:rsid w:val="006A254B"/>
    <w:rsid w:val="006A29C2"/>
    <w:rsid w:val="006A31EE"/>
    <w:rsid w:val="006A440D"/>
    <w:rsid w:val="006A4461"/>
    <w:rsid w:val="006A4BE1"/>
    <w:rsid w:val="006A4E95"/>
    <w:rsid w:val="006A5033"/>
    <w:rsid w:val="006A54A1"/>
    <w:rsid w:val="006A54F4"/>
    <w:rsid w:val="006A6055"/>
    <w:rsid w:val="006A6C68"/>
    <w:rsid w:val="006A6E6E"/>
    <w:rsid w:val="006A7737"/>
    <w:rsid w:val="006A7A60"/>
    <w:rsid w:val="006A7DCB"/>
    <w:rsid w:val="006A7FCE"/>
    <w:rsid w:val="006B072F"/>
    <w:rsid w:val="006B142B"/>
    <w:rsid w:val="006B1A50"/>
    <w:rsid w:val="006B26FD"/>
    <w:rsid w:val="006B2742"/>
    <w:rsid w:val="006B2C55"/>
    <w:rsid w:val="006B2C60"/>
    <w:rsid w:val="006B35C5"/>
    <w:rsid w:val="006B3C34"/>
    <w:rsid w:val="006B4420"/>
    <w:rsid w:val="006B4537"/>
    <w:rsid w:val="006B470D"/>
    <w:rsid w:val="006B47BA"/>
    <w:rsid w:val="006B48C3"/>
    <w:rsid w:val="006B5263"/>
    <w:rsid w:val="006B52FF"/>
    <w:rsid w:val="006B533C"/>
    <w:rsid w:val="006B5C9C"/>
    <w:rsid w:val="006B5F77"/>
    <w:rsid w:val="006B60A6"/>
    <w:rsid w:val="006B69F9"/>
    <w:rsid w:val="006B72C2"/>
    <w:rsid w:val="006C0089"/>
    <w:rsid w:val="006C1000"/>
    <w:rsid w:val="006C138F"/>
    <w:rsid w:val="006C1D60"/>
    <w:rsid w:val="006C2040"/>
    <w:rsid w:val="006C2E34"/>
    <w:rsid w:val="006C44C8"/>
    <w:rsid w:val="006C4DEB"/>
    <w:rsid w:val="006C4F98"/>
    <w:rsid w:val="006C5784"/>
    <w:rsid w:val="006C590F"/>
    <w:rsid w:val="006C5A1F"/>
    <w:rsid w:val="006C63D1"/>
    <w:rsid w:val="006C70AD"/>
    <w:rsid w:val="006C7A48"/>
    <w:rsid w:val="006D0E11"/>
    <w:rsid w:val="006D12B8"/>
    <w:rsid w:val="006D1B62"/>
    <w:rsid w:val="006D1ECA"/>
    <w:rsid w:val="006D2435"/>
    <w:rsid w:val="006D2987"/>
    <w:rsid w:val="006D2E0C"/>
    <w:rsid w:val="006D3411"/>
    <w:rsid w:val="006D3AF2"/>
    <w:rsid w:val="006D5016"/>
    <w:rsid w:val="006D5226"/>
    <w:rsid w:val="006D57A0"/>
    <w:rsid w:val="006D685D"/>
    <w:rsid w:val="006D7090"/>
    <w:rsid w:val="006E01CB"/>
    <w:rsid w:val="006E03F7"/>
    <w:rsid w:val="006E1406"/>
    <w:rsid w:val="006E1A92"/>
    <w:rsid w:val="006E2380"/>
    <w:rsid w:val="006E26FE"/>
    <w:rsid w:val="006E28F3"/>
    <w:rsid w:val="006E31D9"/>
    <w:rsid w:val="006E3358"/>
    <w:rsid w:val="006E34BD"/>
    <w:rsid w:val="006E4449"/>
    <w:rsid w:val="006E4B6C"/>
    <w:rsid w:val="006E59E3"/>
    <w:rsid w:val="006E59EE"/>
    <w:rsid w:val="006E601B"/>
    <w:rsid w:val="006E6058"/>
    <w:rsid w:val="006E65B3"/>
    <w:rsid w:val="006E6688"/>
    <w:rsid w:val="006E6CA4"/>
    <w:rsid w:val="006E7054"/>
    <w:rsid w:val="006E76B5"/>
    <w:rsid w:val="006E79A5"/>
    <w:rsid w:val="006E7AC8"/>
    <w:rsid w:val="006F156B"/>
    <w:rsid w:val="006F1C3A"/>
    <w:rsid w:val="006F2BD0"/>
    <w:rsid w:val="006F2FB9"/>
    <w:rsid w:val="006F36DD"/>
    <w:rsid w:val="006F3779"/>
    <w:rsid w:val="006F491E"/>
    <w:rsid w:val="006F4DD4"/>
    <w:rsid w:val="006F5300"/>
    <w:rsid w:val="006F662D"/>
    <w:rsid w:val="006F7010"/>
    <w:rsid w:val="006F78CE"/>
    <w:rsid w:val="006F7D9B"/>
    <w:rsid w:val="006F7E4A"/>
    <w:rsid w:val="0070194C"/>
    <w:rsid w:val="00701E48"/>
    <w:rsid w:val="00702657"/>
    <w:rsid w:val="00702D19"/>
    <w:rsid w:val="007042A8"/>
    <w:rsid w:val="00704AE7"/>
    <w:rsid w:val="00704C4A"/>
    <w:rsid w:val="007052F7"/>
    <w:rsid w:val="007054FA"/>
    <w:rsid w:val="007058C5"/>
    <w:rsid w:val="00705D85"/>
    <w:rsid w:val="007068F9"/>
    <w:rsid w:val="00707680"/>
    <w:rsid w:val="00707F20"/>
    <w:rsid w:val="00707FD9"/>
    <w:rsid w:val="0071096D"/>
    <w:rsid w:val="007122BC"/>
    <w:rsid w:val="0071292B"/>
    <w:rsid w:val="00712D17"/>
    <w:rsid w:val="00713067"/>
    <w:rsid w:val="007130BB"/>
    <w:rsid w:val="00713448"/>
    <w:rsid w:val="007145F0"/>
    <w:rsid w:val="007149B8"/>
    <w:rsid w:val="007155CD"/>
    <w:rsid w:val="00715889"/>
    <w:rsid w:val="00715910"/>
    <w:rsid w:val="00715FBA"/>
    <w:rsid w:val="0071640F"/>
    <w:rsid w:val="00716BCF"/>
    <w:rsid w:val="0071725C"/>
    <w:rsid w:val="00717728"/>
    <w:rsid w:val="00717EC1"/>
    <w:rsid w:val="007219BB"/>
    <w:rsid w:val="007219BE"/>
    <w:rsid w:val="00721A63"/>
    <w:rsid w:val="00721D5A"/>
    <w:rsid w:val="007221A0"/>
    <w:rsid w:val="007221EA"/>
    <w:rsid w:val="00722D53"/>
    <w:rsid w:val="00723FAA"/>
    <w:rsid w:val="00724C83"/>
    <w:rsid w:val="007256A4"/>
    <w:rsid w:val="00725DA9"/>
    <w:rsid w:val="00725E93"/>
    <w:rsid w:val="00726379"/>
    <w:rsid w:val="007263A3"/>
    <w:rsid w:val="00727631"/>
    <w:rsid w:val="007277F6"/>
    <w:rsid w:val="00727BC9"/>
    <w:rsid w:val="00730126"/>
    <w:rsid w:val="00730744"/>
    <w:rsid w:val="007308E3"/>
    <w:rsid w:val="00730F50"/>
    <w:rsid w:val="0073158F"/>
    <w:rsid w:val="00731E8C"/>
    <w:rsid w:val="00732BF9"/>
    <w:rsid w:val="007332AE"/>
    <w:rsid w:val="00733462"/>
    <w:rsid w:val="00733668"/>
    <w:rsid w:val="00733A57"/>
    <w:rsid w:val="00734066"/>
    <w:rsid w:val="0073474B"/>
    <w:rsid w:val="007348CB"/>
    <w:rsid w:val="00734FC1"/>
    <w:rsid w:val="0073585F"/>
    <w:rsid w:val="00735FA2"/>
    <w:rsid w:val="00736066"/>
    <w:rsid w:val="00736091"/>
    <w:rsid w:val="00736137"/>
    <w:rsid w:val="0073628E"/>
    <w:rsid w:val="00736306"/>
    <w:rsid w:val="0073706A"/>
    <w:rsid w:val="0073710E"/>
    <w:rsid w:val="00737EDE"/>
    <w:rsid w:val="007402FA"/>
    <w:rsid w:val="0074235F"/>
    <w:rsid w:val="007427EA"/>
    <w:rsid w:val="00742F15"/>
    <w:rsid w:val="007439EF"/>
    <w:rsid w:val="00743D77"/>
    <w:rsid w:val="00743D96"/>
    <w:rsid w:val="007442BD"/>
    <w:rsid w:val="007443F8"/>
    <w:rsid w:val="007444F5"/>
    <w:rsid w:val="007447E7"/>
    <w:rsid w:val="007451F5"/>
    <w:rsid w:val="0074538E"/>
    <w:rsid w:val="00745C2F"/>
    <w:rsid w:val="007468B3"/>
    <w:rsid w:val="00746A5C"/>
    <w:rsid w:val="00746D6E"/>
    <w:rsid w:val="00746EC8"/>
    <w:rsid w:val="0075001C"/>
    <w:rsid w:val="007508C5"/>
    <w:rsid w:val="00750A6F"/>
    <w:rsid w:val="00750AA6"/>
    <w:rsid w:val="00750F38"/>
    <w:rsid w:val="00751112"/>
    <w:rsid w:val="00751130"/>
    <w:rsid w:val="0075186B"/>
    <w:rsid w:val="00751B17"/>
    <w:rsid w:val="0075208C"/>
    <w:rsid w:val="00752C50"/>
    <w:rsid w:val="00753D9E"/>
    <w:rsid w:val="00753F12"/>
    <w:rsid w:val="007540BA"/>
    <w:rsid w:val="0075465F"/>
    <w:rsid w:val="00754A3A"/>
    <w:rsid w:val="00754C2B"/>
    <w:rsid w:val="00754DBC"/>
    <w:rsid w:val="00755DCB"/>
    <w:rsid w:val="00756002"/>
    <w:rsid w:val="00756588"/>
    <w:rsid w:val="0075678A"/>
    <w:rsid w:val="007567BE"/>
    <w:rsid w:val="00757C43"/>
    <w:rsid w:val="00757CD7"/>
    <w:rsid w:val="007610B2"/>
    <w:rsid w:val="0076135D"/>
    <w:rsid w:val="00761729"/>
    <w:rsid w:val="007626D4"/>
    <w:rsid w:val="00762A81"/>
    <w:rsid w:val="00762F42"/>
    <w:rsid w:val="00763054"/>
    <w:rsid w:val="00763EF3"/>
    <w:rsid w:val="0076410D"/>
    <w:rsid w:val="00764D09"/>
    <w:rsid w:val="00765006"/>
    <w:rsid w:val="007650C6"/>
    <w:rsid w:val="00765A5D"/>
    <w:rsid w:val="00765EFA"/>
    <w:rsid w:val="0076607E"/>
    <w:rsid w:val="00766115"/>
    <w:rsid w:val="00767BB7"/>
    <w:rsid w:val="00767EBD"/>
    <w:rsid w:val="007712B5"/>
    <w:rsid w:val="0077256D"/>
    <w:rsid w:val="00773130"/>
    <w:rsid w:val="007731D4"/>
    <w:rsid w:val="007731FC"/>
    <w:rsid w:val="00774587"/>
    <w:rsid w:val="00774A1B"/>
    <w:rsid w:val="007752B1"/>
    <w:rsid w:val="007757E6"/>
    <w:rsid w:val="00775EC4"/>
    <w:rsid w:val="00775EC7"/>
    <w:rsid w:val="007763C0"/>
    <w:rsid w:val="007763EA"/>
    <w:rsid w:val="00780004"/>
    <w:rsid w:val="0078054F"/>
    <w:rsid w:val="007806A8"/>
    <w:rsid w:val="00780728"/>
    <w:rsid w:val="00780BF0"/>
    <w:rsid w:val="0078159A"/>
    <w:rsid w:val="00781733"/>
    <w:rsid w:val="00782294"/>
    <w:rsid w:val="007825E6"/>
    <w:rsid w:val="0078363A"/>
    <w:rsid w:val="00783EA2"/>
    <w:rsid w:val="007841E6"/>
    <w:rsid w:val="00784C11"/>
    <w:rsid w:val="00784FC5"/>
    <w:rsid w:val="00786608"/>
    <w:rsid w:val="0078737D"/>
    <w:rsid w:val="00787E6B"/>
    <w:rsid w:val="00790F41"/>
    <w:rsid w:val="00792014"/>
    <w:rsid w:val="00793276"/>
    <w:rsid w:val="0079350D"/>
    <w:rsid w:val="0079406A"/>
    <w:rsid w:val="00794339"/>
    <w:rsid w:val="00794431"/>
    <w:rsid w:val="0079471C"/>
    <w:rsid w:val="007965C6"/>
    <w:rsid w:val="00796B3E"/>
    <w:rsid w:val="00796C9B"/>
    <w:rsid w:val="007979F7"/>
    <w:rsid w:val="00797D66"/>
    <w:rsid w:val="007A0647"/>
    <w:rsid w:val="007A06FF"/>
    <w:rsid w:val="007A0DBF"/>
    <w:rsid w:val="007A117D"/>
    <w:rsid w:val="007A12DF"/>
    <w:rsid w:val="007A1E87"/>
    <w:rsid w:val="007A243E"/>
    <w:rsid w:val="007A251B"/>
    <w:rsid w:val="007A3107"/>
    <w:rsid w:val="007A3397"/>
    <w:rsid w:val="007A4173"/>
    <w:rsid w:val="007A4D01"/>
    <w:rsid w:val="007A55AB"/>
    <w:rsid w:val="007A670F"/>
    <w:rsid w:val="007A6AA8"/>
    <w:rsid w:val="007A6DC5"/>
    <w:rsid w:val="007A724E"/>
    <w:rsid w:val="007A733E"/>
    <w:rsid w:val="007A77ED"/>
    <w:rsid w:val="007A7A95"/>
    <w:rsid w:val="007A7AC8"/>
    <w:rsid w:val="007B09D2"/>
    <w:rsid w:val="007B0C34"/>
    <w:rsid w:val="007B0F03"/>
    <w:rsid w:val="007B1087"/>
    <w:rsid w:val="007B1A44"/>
    <w:rsid w:val="007B1FFE"/>
    <w:rsid w:val="007B229E"/>
    <w:rsid w:val="007B2402"/>
    <w:rsid w:val="007B2918"/>
    <w:rsid w:val="007B3204"/>
    <w:rsid w:val="007B3A28"/>
    <w:rsid w:val="007B3CAE"/>
    <w:rsid w:val="007B416A"/>
    <w:rsid w:val="007B4617"/>
    <w:rsid w:val="007B531C"/>
    <w:rsid w:val="007B62C1"/>
    <w:rsid w:val="007B679D"/>
    <w:rsid w:val="007B71DB"/>
    <w:rsid w:val="007B7262"/>
    <w:rsid w:val="007B7494"/>
    <w:rsid w:val="007B76DF"/>
    <w:rsid w:val="007B7CCD"/>
    <w:rsid w:val="007B7D0B"/>
    <w:rsid w:val="007B7E6E"/>
    <w:rsid w:val="007C04EA"/>
    <w:rsid w:val="007C0EC2"/>
    <w:rsid w:val="007C1087"/>
    <w:rsid w:val="007C1E2E"/>
    <w:rsid w:val="007C2181"/>
    <w:rsid w:val="007C255A"/>
    <w:rsid w:val="007C42B0"/>
    <w:rsid w:val="007C449D"/>
    <w:rsid w:val="007C481A"/>
    <w:rsid w:val="007C5026"/>
    <w:rsid w:val="007C59D6"/>
    <w:rsid w:val="007C7302"/>
    <w:rsid w:val="007C739D"/>
    <w:rsid w:val="007C7442"/>
    <w:rsid w:val="007C7719"/>
    <w:rsid w:val="007C7CAF"/>
    <w:rsid w:val="007D07DC"/>
    <w:rsid w:val="007D0FAC"/>
    <w:rsid w:val="007D12CD"/>
    <w:rsid w:val="007D12FA"/>
    <w:rsid w:val="007D1AFC"/>
    <w:rsid w:val="007D25C1"/>
    <w:rsid w:val="007D2E4A"/>
    <w:rsid w:val="007D33A6"/>
    <w:rsid w:val="007D4374"/>
    <w:rsid w:val="007D5070"/>
    <w:rsid w:val="007D53BB"/>
    <w:rsid w:val="007D6128"/>
    <w:rsid w:val="007D6206"/>
    <w:rsid w:val="007D632F"/>
    <w:rsid w:val="007D6591"/>
    <w:rsid w:val="007D7110"/>
    <w:rsid w:val="007D763E"/>
    <w:rsid w:val="007D7BD9"/>
    <w:rsid w:val="007E006B"/>
    <w:rsid w:val="007E02F2"/>
    <w:rsid w:val="007E0474"/>
    <w:rsid w:val="007E127B"/>
    <w:rsid w:val="007E1BF1"/>
    <w:rsid w:val="007E2508"/>
    <w:rsid w:val="007E275E"/>
    <w:rsid w:val="007E27C0"/>
    <w:rsid w:val="007E349C"/>
    <w:rsid w:val="007E353A"/>
    <w:rsid w:val="007E35F6"/>
    <w:rsid w:val="007E3D6B"/>
    <w:rsid w:val="007E4DA8"/>
    <w:rsid w:val="007E4FC0"/>
    <w:rsid w:val="007E509E"/>
    <w:rsid w:val="007E60C4"/>
    <w:rsid w:val="007E6277"/>
    <w:rsid w:val="007E62C8"/>
    <w:rsid w:val="007E7193"/>
    <w:rsid w:val="007E756F"/>
    <w:rsid w:val="007E78A7"/>
    <w:rsid w:val="007F028C"/>
    <w:rsid w:val="007F093F"/>
    <w:rsid w:val="007F14FE"/>
    <w:rsid w:val="007F1901"/>
    <w:rsid w:val="007F1CBB"/>
    <w:rsid w:val="007F1CE4"/>
    <w:rsid w:val="007F25AE"/>
    <w:rsid w:val="007F2B6E"/>
    <w:rsid w:val="007F2D9F"/>
    <w:rsid w:val="007F38A8"/>
    <w:rsid w:val="007F38F7"/>
    <w:rsid w:val="007F3BBC"/>
    <w:rsid w:val="007F5785"/>
    <w:rsid w:val="007F61E5"/>
    <w:rsid w:val="00800391"/>
    <w:rsid w:val="00800F84"/>
    <w:rsid w:val="008024DE"/>
    <w:rsid w:val="008025F4"/>
    <w:rsid w:val="00802C6A"/>
    <w:rsid w:val="00803133"/>
    <w:rsid w:val="0080323C"/>
    <w:rsid w:val="008043F1"/>
    <w:rsid w:val="00805488"/>
    <w:rsid w:val="0080711B"/>
    <w:rsid w:val="00807682"/>
    <w:rsid w:val="008111F6"/>
    <w:rsid w:val="00811485"/>
    <w:rsid w:val="00811A1F"/>
    <w:rsid w:val="00812321"/>
    <w:rsid w:val="008125E4"/>
    <w:rsid w:val="00812622"/>
    <w:rsid w:val="00812A7C"/>
    <w:rsid w:val="00812C18"/>
    <w:rsid w:val="008134F8"/>
    <w:rsid w:val="008135D9"/>
    <w:rsid w:val="00813DFB"/>
    <w:rsid w:val="0081405D"/>
    <w:rsid w:val="00814764"/>
    <w:rsid w:val="00814843"/>
    <w:rsid w:val="008159DD"/>
    <w:rsid w:val="00816451"/>
    <w:rsid w:val="00816927"/>
    <w:rsid w:val="00816AE7"/>
    <w:rsid w:val="00817155"/>
    <w:rsid w:val="00817196"/>
    <w:rsid w:val="008171A2"/>
    <w:rsid w:val="00817467"/>
    <w:rsid w:val="0081747B"/>
    <w:rsid w:val="00817A68"/>
    <w:rsid w:val="00817B4E"/>
    <w:rsid w:val="0082040C"/>
    <w:rsid w:val="00820D0F"/>
    <w:rsid w:val="00820FA6"/>
    <w:rsid w:val="0082154F"/>
    <w:rsid w:val="00822229"/>
    <w:rsid w:val="008222F3"/>
    <w:rsid w:val="00822E63"/>
    <w:rsid w:val="0082339C"/>
    <w:rsid w:val="00823508"/>
    <w:rsid w:val="00823520"/>
    <w:rsid w:val="00824298"/>
    <w:rsid w:val="008251F8"/>
    <w:rsid w:val="008262B8"/>
    <w:rsid w:val="00826E23"/>
    <w:rsid w:val="008276D0"/>
    <w:rsid w:val="008305DD"/>
    <w:rsid w:val="00830671"/>
    <w:rsid w:val="00830782"/>
    <w:rsid w:val="00830898"/>
    <w:rsid w:val="00830B34"/>
    <w:rsid w:val="00830EE5"/>
    <w:rsid w:val="008314CF"/>
    <w:rsid w:val="008316F4"/>
    <w:rsid w:val="0083181C"/>
    <w:rsid w:val="00831EBB"/>
    <w:rsid w:val="00832353"/>
    <w:rsid w:val="00832399"/>
    <w:rsid w:val="008327ED"/>
    <w:rsid w:val="008328E2"/>
    <w:rsid w:val="00833349"/>
    <w:rsid w:val="008337D0"/>
    <w:rsid w:val="00835500"/>
    <w:rsid w:val="008357A0"/>
    <w:rsid w:val="00835FCE"/>
    <w:rsid w:val="008362C3"/>
    <w:rsid w:val="00841080"/>
    <w:rsid w:val="00841117"/>
    <w:rsid w:val="00841397"/>
    <w:rsid w:val="0084192F"/>
    <w:rsid w:val="0084277F"/>
    <w:rsid w:val="00842BBD"/>
    <w:rsid w:val="0084357A"/>
    <w:rsid w:val="008435E8"/>
    <w:rsid w:val="0084370C"/>
    <w:rsid w:val="008440A5"/>
    <w:rsid w:val="008444F2"/>
    <w:rsid w:val="008452BB"/>
    <w:rsid w:val="008458FB"/>
    <w:rsid w:val="00846EDB"/>
    <w:rsid w:val="0084725B"/>
    <w:rsid w:val="0084755C"/>
    <w:rsid w:val="00847AFF"/>
    <w:rsid w:val="00847E73"/>
    <w:rsid w:val="00852201"/>
    <w:rsid w:val="00852540"/>
    <w:rsid w:val="00852608"/>
    <w:rsid w:val="00852F48"/>
    <w:rsid w:val="0085339D"/>
    <w:rsid w:val="00853828"/>
    <w:rsid w:val="00853901"/>
    <w:rsid w:val="00854516"/>
    <w:rsid w:val="008545E6"/>
    <w:rsid w:val="00854A27"/>
    <w:rsid w:val="00856E99"/>
    <w:rsid w:val="008578D3"/>
    <w:rsid w:val="008579BD"/>
    <w:rsid w:val="00857D9A"/>
    <w:rsid w:val="00857F06"/>
    <w:rsid w:val="00860A5C"/>
    <w:rsid w:val="00861539"/>
    <w:rsid w:val="00861D2C"/>
    <w:rsid w:val="00861E3A"/>
    <w:rsid w:val="00862573"/>
    <w:rsid w:val="00863E2D"/>
    <w:rsid w:val="00864F70"/>
    <w:rsid w:val="008650A5"/>
    <w:rsid w:val="0086606C"/>
    <w:rsid w:val="00866528"/>
    <w:rsid w:val="00866614"/>
    <w:rsid w:val="0086663A"/>
    <w:rsid w:val="00866ABE"/>
    <w:rsid w:val="008705FF"/>
    <w:rsid w:val="00870851"/>
    <w:rsid w:val="00871AAA"/>
    <w:rsid w:val="00871ABC"/>
    <w:rsid w:val="00873265"/>
    <w:rsid w:val="00873444"/>
    <w:rsid w:val="00873586"/>
    <w:rsid w:val="0087377C"/>
    <w:rsid w:val="00873983"/>
    <w:rsid w:val="008746DF"/>
    <w:rsid w:val="00874D81"/>
    <w:rsid w:val="00874FC1"/>
    <w:rsid w:val="00875879"/>
    <w:rsid w:val="00875940"/>
    <w:rsid w:val="00875C6A"/>
    <w:rsid w:val="00875CF0"/>
    <w:rsid w:val="008760D3"/>
    <w:rsid w:val="0087667C"/>
    <w:rsid w:val="00876E7B"/>
    <w:rsid w:val="00877EAC"/>
    <w:rsid w:val="00880537"/>
    <w:rsid w:val="00881D3F"/>
    <w:rsid w:val="008820A5"/>
    <w:rsid w:val="00882621"/>
    <w:rsid w:val="00882EA9"/>
    <w:rsid w:val="0088309D"/>
    <w:rsid w:val="00883AA8"/>
    <w:rsid w:val="00883C1F"/>
    <w:rsid w:val="00883EB5"/>
    <w:rsid w:val="00884102"/>
    <w:rsid w:val="0088432A"/>
    <w:rsid w:val="00884AAD"/>
    <w:rsid w:val="00885AD7"/>
    <w:rsid w:val="0088623D"/>
    <w:rsid w:val="00886293"/>
    <w:rsid w:val="008862AF"/>
    <w:rsid w:val="008865D1"/>
    <w:rsid w:val="00886A6E"/>
    <w:rsid w:val="00886D39"/>
    <w:rsid w:val="00887BFC"/>
    <w:rsid w:val="00887D01"/>
    <w:rsid w:val="008901B7"/>
    <w:rsid w:val="00890802"/>
    <w:rsid w:val="008919EE"/>
    <w:rsid w:val="008922CF"/>
    <w:rsid w:val="008929EE"/>
    <w:rsid w:val="00892B25"/>
    <w:rsid w:val="00893281"/>
    <w:rsid w:val="00893863"/>
    <w:rsid w:val="0089394F"/>
    <w:rsid w:val="00893A18"/>
    <w:rsid w:val="00894894"/>
    <w:rsid w:val="0089582D"/>
    <w:rsid w:val="00896BF8"/>
    <w:rsid w:val="00896FBE"/>
    <w:rsid w:val="00897443"/>
    <w:rsid w:val="00897A39"/>
    <w:rsid w:val="008A0180"/>
    <w:rsid w:val="008A05C2"/>
    <w:rsid w:val="008A07AB"/>
    <w:rsid w:val="008A10D5"/>
    <w:rsid w:val="008A10ED"/>
    <w:rsid w:val="008A11CD"/>
    <w:rsid w:val="008A1859"/>
    <w:rsid w:val="008A1A05"/>
    <w:rsid w:val="008A1EC9"/>
    <w:rsid w:val="008A208A"/>
    <w:rsid w:val="008A273A"/>
    <w:rsid w:val="008A3476"/>
    <w:rsid w:val="008A37FA"/>
    <w:rsid w:val="008A3846"/>
    <w:rsid w:val="008A3D9B"/>
    <w:rsid w:val="008A3EAE"/>
    <w:rsid w:val="008A4497"/>
    <w:rsid w:val="008A46B2"/>
    <w:rsid w:val="008A49DB"/>
    <w:rsid w:val="008A4DF6"/>
    <w:rsid w:val="008A525A"/>
    <w:rsid w:val="008A52FD"/>
    <w:rsid w:val="008A592B"/>
    <w:rsid w:val="008A5E37"/>
    <w:rsid w:val="008A6635"/>
    <w:rsid w:val="008A735B"/>
    <w:rsid w:val="008A7E5B"/>
    <w:rsid w:val="008B033D"/>
    <w:rsid w:val="008B04AC"/>
    <w:rsid w:val="008B07D6"/>
    <w:rsid w:val="008B26AE"/>
    <w:rsid w:val="008B2C5B"/>
    <w:rsid w:val="008B3149"/>
    <w:rsid w:val="008B329A"/>
    <w:rsid w:val="008B36D0"/>
    <w:rsid w:val="008B3830"/>
    <w:rsid w:val="008B3E89"/>
    <w:rsid w:val="008B49D8"/>
    <w:rsid w:val="008B57E5"/>
    <w:rsid w:val="008B6857"/>
    <w:rsid w:val="008B72AE"/>
    <w:rsid w:val="008B79C4"/>
    <w:rsid w:val="008C0072"/>
    <w:rsid w:val="008C0241"/>
    <w:rsid w:val="008C15AA"/>
    <w:rsid w:val="008C1A55"/>
    <w:rsid w:val="008C1A86"/>
    <w:rsid w:val="008C2077"/>
    <w:rsid w:val="008C283D"/>
    <w:rsid w:val="008C2D68"/>
    <w:rsid w:val="008C2EA2"/>
    <w:rsid w:val="008C36FD"/>
    <w:rsid w:val="008C5969"/>
    <w:rsid w:val="008C6367"/>
    <w:rsid w:val="008C6901"/>
    <w:rsid w:val="008D05A9"/>
    <w:rsid w:val="008D06E3"/>
    <w:rsid w:val="008D0FD6"/>
    <w:rsid w:val="008D1454"/>
    <w:rsid w:val="008D1FDF"/>
    <w:rsid w:val="008D2260"/>
    <w:rsid w:val="008D291E"/>
    <w:rsid w:val="008D321A"/>
    <w:rsid w:val="008D398E"/>
    <w:rsid w:val="008D3C86"/>
    <w:rsid w:val="008D4A01"/>
    <w:rsid w:val="008D4CC9"/>
    <w:rsid w:val="008D5733"/>
    <w:rsid w:val="008D5BD5"/>
    <w:rsid w:val="008D6236"/>
    <w:rsid w:val="008D630F"/>
    <w:rsid w:val="008D6650"/>
    <w:rsid w:val="008D73FD"/>
    <w:rsid w:val="008D7BAA"/>
    <w:rsid w:val="008E0115"/>
    <w:rsid w:val="008E0BE8"/>
    <w:rsid w:val="008E145B"/>
    <w:rsid w:val="008E150E"/>
    <w:rsid w:val="008E1A0B"/>
    <w:rsid w:val="008E2C9E"/>
    <w:rsid w:val="008E336F"/>
    <w:rsid w:val="008E4FE8"/>
    <w:rsid w:val="008E50E3"/>
    <w:rsid w:val="008E55B8"/>
    <w:rsid w:val="008E5621"/>
    <w:rsid w:val="008E57E4"/>
    <w:rsid w:val="008E5872"/>
    <w:rsid w:val="008E5F6D"/>
    <w:rsid w:val="008E7789"/>
    <w:rsid w:val="008E79FB"/>
    <w:rsid w:val="008E7B45"/>
    <w:rsid w:val="008E7D36"/>
    <w:rsid w:val="008E7E3A"/>
    <w:rsid w:val="008F0795"/>
    <w:rsid w:val="008F0C8D"/>
    <w:rsid w:val="008F1437"/>
    <w:rsid w:val="008F2135"/>
    <w:rsid w:val="008F2464"/>
    <w:rsid w:val="008F24DE"/>
    <w:rsid w:val="008F2933"/>
    <w:rsid w:val="008F338B"/>
    <w:rsid w:val="008F4731"/>
    <w:rsid w:val="008F474C"/>
    <w:rsid w:val="008F480F"/>
    <w:rsid w:val="008F5075"/>
    <w:rsid w:val="008F5ED0"/>
    <w:rsid w:val="008F7072"/>
    <w:rsid w:val="008F72AA"/>
    <w:rsid w:val="009016C8"/>
    <w:rsid w:val="0090177F"/>
    <w:rsid w:val="00901C05"/>
    <w:rsid w:val="00903DD3"/>
    <w:rsid w:val="00904C1A"/>
    <w:rsid w:val="009050E6"/>
    <w:rsid w:val="0090568D"/>
    <w:rsid w:val="0090580A"/>
    <w:rsid w:val="00906093"/>
    <w:rsid w:val="009060D8"/>
    <w:rsid w:val="00906123"/>
    <w:rsid w:val="00906449"/>
    <w:rsid w:val="00906477"/>
    <w:rsid w:val="009070FA"/>
    <w:rsid w:val="009071F5"/>
    <w:rsid w:val="00910AE3"/>
    <w:rsid w:val="00910E0B"/>
    <w:rsid w:val="00911216"/>
    <w:rsid w:val="0091257B"/>
    <w:rsid w:val="009125DC"/>
    <w:rsid w:val="009128CF"/>
    <w:rsid w:val="0091359A"/>
    <w:rsid w:val="00913EA3"/>
    <w:rsid w:val="00914167"/>
    <w:rsid w:val="009148C2"/>
    <w:rsid w:val="00914B0C"/>
    <w:rsid w:val="009155A4"/>
    <w:rsid w:val="00915DC2"/>
    <w:rsid w:val="0091619E"/>
    <w:rsid w:val="00916363"/>
    <w:rsid w:val="009166E9"/>
    <w:rsid w:val="00916D76"/>
    <w:rsid w:val="00917F7A"/>
    <w:rsid w:val="009201B2"/>
    <w:rsid w:val="009209F9"/>
    <w:rsid w:val="00920D7D"/>
    <w:rsid w:val="00920EB3"/>
    <w:rsid w:val="00921110"/>
    <w:rsid w:val="009216B7"/>
    <w:rsid w:val="00921C1B"/>
    <w:rsid w:val="0092201C"/>
    <w:rsid w:val="00922B65"/>
    <w:rsid w:val="009231E4"/>
    <w:rsid w:val="00923D70"/>
    <w:rsid w:val="009257C3"/>
    <w:rsid w:val="00925B4E"/>
    <w:rsid w:val="00925C78"/>
    <w:rsid w:val="00925E78"/>
    <w:rsid w:val="00926985"/>
    <w:rsid w:val="00926E72"/>
    <w:rsid w:val="00926F55"/>
    <w:rsid w:val="00927C9E"/>
    <w:rsid w:val="00930C41"/>
    <w:rsid w:val="00930DBF"/>
    <w:rsid w:val="00932230"/>
    <w:rsid w:val="00932AB0"/>
    <w:rsid w:val="0093316E"/>
    <w:rsid w:val="00933194"/>
    <w:rsid w:val="0093409B"/>
    <w:rsid w:val="00934470"/>
    <w:rsid w:val="00935051"/>
    <w:rsid w:val="00935180"/>
    <w:rsid w:val="009352A4"/>
    <w:rsid w:val="0093544A"/>
    <w:rsid w:val="009355C8"/>
    <w:rsid w:val="00935CBC"/>
    <w:rsid w:val="0093644E"/>
    <w:rsid w:val="00937AAC"/>
    <w:rsid w:val="00937B03"/>
    <w:rsid w:val="00937FC5"/>
    <w:rsid w:val="009419BD"/>
    <w:rsid w:val="009425D1"/>
    <w:rsid w:val="00942AE1"/>
    <w:rsid w:val="00942D5D"/>
    <w:rsid w:val="00942F9D"/>
    <w:rsid w:val="00943210"/>
    <w:rsid w:val="00943270"/>
    <w:rsid w:val="00943D5A"/>
    <w:rsid w:val="00943D60"/>
    <w:rsid w:val="009448F9"/>
    <w:rsid w:val="00944B70"/>
    <w:rsid w:val="00944BB4"/>
    <w:rsid w:val="00944E9F"/>
    <w:rsid w:val="009452EB"/>
    <w:rsid w:val="0094560E"/>
    <w:rsid w:val="00945DFB"/>
    <w:rsid w:val="00946B79"/>
    <w:rsid w:val="00947548"/>
    <w:rsid w:val="0095018E"/>
    <w:rsid w:val="00950D87"/>
    <w:rsid w:val="00950F50"/>
    <w:rsid w:val="00951927"/>
    <w:rsid w:val="00951AA1"/>
    <w:rsid w:val="00951DB5"/>
    <w:rsid w:val="00951EC4"/>
    <w:rsid w:val="00952124"/>
    <w:rsid w:val="00952373"/>
    <w:rsid w:val="00953484"/>
    <w:rsid w:val="009539B2"/>
    <w:rsid w:val="00953CC2"/>
    <w:rsid w:val="0095452C"/>
    <w:rsid w:val="009549C2"/>
    <w:rsid w:val="009549F9"/>
    <w:rsid w:val="00955046"/>
    <w:rsid w:val="009560F7"/>
    <w:rsid w:val="009565AF"/>
    <w:rsid w:val="009566B6"/>
    <w:rsid w:val="00956E80"/>
    <w:rsid w:val="00957F94"/>
    <w:rsid w:val="009600D8"/>
    <w:rsid w:val="00960AA8"/>
    <w:rsid w:val="009620E5"/>
    <w:rsid w:val="00962764"/>
    <w:rsid w:val="009637A0"/>
    <w:rsid w:val="00963E06"/>
    <w:rsid w:val="009640F0"/>
    <w:rsid w:val="00964549"/>
    <w:rsid w:val="00964D01"/>
    <w:rsid w:val="00964F14"/>
    <w:rsid w:val="00965C34"/>
    <w:rsid w:val="0096649D"/>
    <w:rsid w:val="0096788F"/>
    <w:rsid w:val="0096794C"/>
    <w:rsid w:val="00970642"/>
    <w:rsid w:val="009715B9"/>
    <w:rsid w:val="0097184C"/>
    <w:rsid w:val="00972087"/>
    <w:rsid w:val="0097288C"/>
    <w:rsid w:val="009730C3"/>
    <w:rsid w:val="009733BA"/>
    <w:rsid w:val="009738CF"/>
    <w:rsid w:val="00974016"/>
    <w:rsid w:val="00974151"/>
    <w:rsid w:val="00975735"/>
    <w:rsid w:val="009762E4"/>
    <w:rsid w:val="00976C27"/>
    <w:rsid w:val="00977D9C"/>
    <w:rsid w:val="009802B3"/>
    <w:rsid w:val="00980391"/>
    <w:rsid w:val="00980423"/>
    <w:rsid w:val="00980B6A"/>
    <w:rsid w:val="00980CC4"/>
    <w:rsid w:val="009810F4"/>
    <w:rsid w:val="00981A8D"/>
    <w:rsid w:val="00981C54"/>
    <w:rsid w:val="00981E5A"/>
    <w:rsid w:val="00982EF6"/>
    <w:rsid w:val="00983021"/>
    <w:rsid w:val="00983617"/>
    <w:rsid w:val="0098397D"/>
    <w:rsid w:val="0098446D"/>
    <w:rsid w:val="009847D5"/>
    <w:rsid w:val="0098480A"/>
    <w:rsid w:val="00985616"/>
    <w:rsid w:val="00985C65"/>
    <w:rsid w:val="00986315"/>
    <w:rsid w:val="00986413"/>
    <w:rsid w:val="00986429"/>
    <w:rsid w:val="00987B92"/>
    <w:rsid w:val="00990405"/>
    <w:rsid w:val="00990408"/>
    <w:rsid w:val="00990C0F"/>
    <w:rsid w:val="0099192F"/>
    <w:rsid w:val="00991DB2"/>
    <w:rsid w:val="00992010"/>
    <w:rsid w:val="009922E4"/>
    <w:rsid w:val="009925B5"/>
    <w:rsid w:val="00992CB7"/>
    <w:rsid w:val="00992CC3"/>
    <w:rsid w:val="00992CDB"/>
    <w:rsid w:val="00992E67"/>
    <w:rsid w:val="00992F28"/>
    <w:rsid w:val="00993126"/>
    <w:rsid w:val="00993303"/>
    <w:rsid w:val="0099340C"/>
    <w:rsid w:val="0099359D"/>
    <w:rsid w:val="009938FD"/>
    <w:rsid w:val="00993B46"/>
    <w:rsid w:val="00993D20"/>
    <w:rsid w:val="009948A6"/>
    <w:rsid w:val="00994B65"/>
    <w:rsid w:val="00994BDD"/>
    <w:rsid w:val="009A04B7"/>
    <w:rsid w:val="009A0760"/>
    <w:rsid w:val="009A2A7C"/>
    <w:rsid w:val="009A3297"/>
    <w:rsid w:val="009A3E80"/>
    <w:rsid w:val="009A4CBD"/>
    <w:rsid w:val="009A4DF3"/>
    <w:rsid w:val="009A5046"/>
    <w:rsid w:val="009A53CE"/>
    <w:rsid w:val="009A55E8"/>
    <w:rsid w:val="009A5AC3"/>
    <w:rsid w:val="009A60DD"/>
    <w:rsid w:val="009A6134"/>
    <w:rsid w:val="009A67D3"/>
    <w:rsid w:val="009A6B72"/>
    <w:rsid w:val="009A77B0"/>
    <w:rsid w:val="009A78C3"/>
    <w:rsid w:val="009A7952"/>
    <w:rsid w:val="009A79C1"/>
    <w:rsid w:val="009B049C"/>
    <w:rsid w:val="009B1226"/>
    <w:rsid w:val="009B1B34"/>
    <w:rsid w:val="009B21ED"/>
    <w:rsid w:val="009B2670"/>
    <w:rsid w:val="009B2762"/>
    <w:rsid w:val="009B29DD"/>
    <w:rsid w:val="009B2B6E"/>
    <w:rsid w:val="009B3106"/>
    <w:rsid w:val="009B32D4"/>
    <w:rsid w:val="009B33C5"/>
    <w:rsid w:val="009B33D6"/>
    <w:rsid w:val="009B3EE3"/>
    <w:rsid w:val="009B3EF4"/>
    <w:rsid w:val="009B5305"/>
    <w:rsid w:val="009B5967"/>
    <w:rsid w:val="009B59D4"/>
    <w:rsid w:val="009C080B"/>
    <w:rsid w:val="009C0BEF"/>
    <w:rsid w:val="009C126D"/>
    <w:rsid w:val="009C14FC"/>
    <w:rsid w:val="009C1AE9"/>
    <w:rsid w:val="009C1F13"/>
    <w:rsid w:val="009C2720"/>
    <w:rsid w:val="009C2F76"/>
    <w:rsid w:val="009C316C"/>
    <w:rsid w:val="009C3364"/>
    <w:rsid w:val="009C362D"/>
    <w:rsid w:val="009C3AA6"/>
    <w:rsid w:val="009C4097"/>
    <w:rsid w:val="009C47F2"/>
    <w:rsid w:val="009C4AC1"/>
    <w:rsid w:val="009C4DD7"/>
    <w:rsid w:val="009C6200"/>
    <w:rsid w:val="009C6418"/>
    <w:rsid w:val="009C656C"/>
    <w:rsid w:val="009C65ED"/>
    <w:rsid w:val="009C7250"/>
    <w:rsid w:val="009C7713"/>
    <w:rsid w:val="009C7B0A"/>
    <w:rsid w:val="009D008D"/>
    <w:rsid w:val="009D0C37"/>
    <w:rsid w:val="009D0FBA"/>
    <w:rsid w:val="009D1A9C"/>
    <w:rsid w:val="009D1E20"/>
    <w:rsid w:val="009D2473"/>
    <w:rsid w:val="009D2ADF"/>
    <w:rsid w:val="009D30EE"/>
    <w:rsid w:val="009D31CF"/>
    <w:rsid w:val="009D3C08"/>
    <w:rsid w:val="009D3DB6"/>
    <w:rsid w:val="009D3E16"/>
    <w:rsid w:val="009D4365"/>
    <w:rsid w:val="009D4C70"/>
    <w:rsid w:val="009D4CB4"/>
    <w:rsid w:val="009D534F"/>
    <w:rsid w:val="009D5BF5"/>
    <w:rsid w:val="009D6B3D"/>
    <w:rsid w:val="009D6D26"/>
    <w:rsid w:val="009D6E86"/>
    <w:rsid w:val="009D739B"/>
    <w:rsid w:val="009D741C"/>
    <w:rsid w:val="009E018A"/>
    <w:rsid w:val="009E0D70"/>
    <w:rsid w:val="009E11A2"/>
    <w:rsid w:val="009E2040"/>
    <w:rsid w:val="009E29F5"/>
    <w:rsid w:val="009E2FCF"/>
    <w:rsid w:val="009E47EC"/>
    <w:rsid w:val="009E4A6C"/>
    <w:rsid w:val="009E4BA7"/>
    <w:rsid w:val="009E5A0B"/>
    <w:rsid w:val="009E639F"/>
    <w:rsid w:val="009E69BC"/>
    <w:rsid w:val="009E705B"/>
    <w:rsid w:val="009F0631"/>
    <w:rsid w:val="009F0905"/>
    <w:rsid w:val="009F0CA4"/>
    <w:rsid w:val="009F1708"/>
    <w:rsid w:val="009F194F"/>
    <w:rsid w:val="009F2B23"/>
    <w:rsid w:val="009F3896"/>
    <w:rsid w:val="009F3B40"/>
    <w:rsid w:val="009F3C9F"/>
    <w:rsid w:val="009F47C4"/>
    <w:rsid w:val="009F50F9"/>
    <w:rsid w:val="009F5B82"/>
    <w:rsid w:val="009F7C11"/>
    <w:rsid w:val="00A0043B"/>
    <w:rsid w:val="00A00BDA"/>
    <w:rsid w:val="00A01297"/>
    <w:rsid w:val="00A01BDE"/>
    <w:rsid w:val="00A023B6"/>
    <w:rsid w:val="00A02CBE"/>
    <w:rsid w:val="00A03952"/>
    <w:rsid w:val="00A039A1"/>
    <w:rsid w:val="00A039BE"/>
    <w:rsid w:val="00A03CFF"/>
    <w:rsid w:val="00A03FBD"/>
    <w:rsid w:val="00A0479E"/>
    <w:rsid w:val="00A047A7"/>
    <w:rsid w:val="00A048BE"/>
    <w:rsid w:val="00A06C2F"/>
    <w:rsid w:val="00A07337"/>
    <w:rsid w:val="00A073B6"/>
    <w:rsid w:val="00A07541"/>
    <w:rsid w:val="00A0772F"/>
    <w:rsid w:val="00A079EE"/>
    <w:rsid w:val="00A1114E"/>
    <w:rsid w:val="00A112F6"/>
    <w:rsid w:val="00A114BC"/>
    <w:rsid w:val="00A115F7"/>
    <w:rsid w:val="00A11889"/>
    <w:rsid w:val="00A1280D"/>
    <w:rsid w:val="00A12E02"/>
    <w:rsid w:val="00A13E72"/>
    <w:rsid w:val="00A13ED8"/>
    <w:rsid w:val="00A14CE4"/>
    <w:rsid w:val="00A162AF"/>
    <w:rsid w:val="00A169AA"/>
    <w:rsid w:val="00A16EDC"/>
    <w:rsid w:val="00A16F0E"/>
    <w:rsid w:val="00A16F76"/>
    <w:rsid w:val="00A17BFF"/>
    <w:rsid w:val="00A17C1C"/>
    <w:rsid w:val="00A217FE"/>
    <w:rsid w:val="00A21B8B"/>
    <w:rsid w:val="00A24727"/>
    <w:rsid w:val="00A25B3C"/>
    <w:rsid w:val="00A25D41"/>
    <w:rsid w:val="00A263D2"/>
    <w:rsid w:val="00A2683F"/>
    <w:rsid w:val="00A268FE"/>
    <w:rsid w:val="00A26C44"/>
    <w:rsid w:val="00A26CE5"/>
    <w:rsid w:val="00A276E7"/>
    <w:rsid w:val="00A27E74"/>
    <w:rsid w:val="00A27F8B"/>
    <w:rsid w:val="00A30383"/>
    <w:rsid w:val="00A3040F"/>
    <w:rsid w:val="00A30D88"/>
    <w:rsid w:val="00A30DF6"/>
    <w:rsid w:val="00A31226"/>
    <w:rsid w:val="00A31ACB"/>
    <w:rsid w:val="00A31D24"/>
    <w:rsid w:val="00A3232C"/>
    <w:rsid w:val="00A324A4"/>
    <w:rsid w:val="00A32A20"/>
    <w:rsid w:val="00A333ED"/>
    <w:rsid w:val="00A34848"/>
    <w:rsid w:val="00A34C46"/>
    <w:rsid w:val="00A34E14"/>
    <w:rsid w:val="00A353C0"/>
    <w:rsid w:val="00A35703"/>
    <w:rsid w:val="00A35BF8"/>
    <w:rsid w:val="00A35D7B"/>
    <w:rsid w:val="00A3619A"/>
    <w:rsid w:val="00A365CE"/>
    <w:rsid w:val="00A369F3"/>
    <w:rsid w:val="00A37AC6"/>
    <w:rsid w:val="00A4034A"/>
    <w:rsid w:val="00A403A2"/>
    <w:rsid w:val="00A40456"/>
    <w:rsid w:val="00A40530"/>
    <w:rsid w:val="00A408AF"/>
    <w:rsid w:val="00A41465"/>
    <w:rsid w:val="00A41F55"/>
    <w:rsid w:val="00A426D3"/>
    <w:rsid w:val="00A434F8"/>
    <w:rsid w:val="00A43F69"/>
    <w:rsid w:val="00A44772"/>
    <w:rsid w:val="00A44C11"/>
    <w:rsid w:val="00A44D70"/>
    <w:rsid w:val="00A44E19"/>
    <w:rsid w:val="00A450ED"/>
    <w:rsid w:val="00A453EF"/>
    <w:rsid w:val="00A457BB"/>
    <w:rsid w:val="00A4634D"/>
    <w:rsid w:val="00A46801"/>
    <w:rsid w:val="00A47321"/>
    <w:rsid w:val="00A47751"/>
    <w:rsid w:val="00A47A76"/>
    <w:rsid w:val="00A47C72"/>
    <w:rsid w:val="00A50544"/>
    <w:rsid w:val="00A5054D"/>
    <w:rsid w:val="00A50ACE"/>
    <w:rsid w:val="00A51039"/>
    <w:rsid w:val="00A51996"/>
    <w:rsid w:val="00A51DE9"/>
    <w:rsid w:val="00A52C9A"/>
    <w:rsid w:val="00A53186"/>
    <w:rsid w:val="00A5449E"/>
    <w:rsid w:val="00A55881"/>
    <w:rsid w:val="00A55A97"/>
    <w:rsid w:val="00A56B33"/>
    <w:rsid w:val="00A57676"/>
    <w:rsid w:val="00A57BB8"/>
    <w:rsid w:val="00A6020D"/>
    <w:rsid w:val="00A61DE7"/>
    <w:rsid w:val="00A629C0"/>
    <w:rsid w:val="00A63166"/>
    <w:rsid w:val="00A637EA"/>
    <w:rsid w:val="00A63A9B"/>
    <w:rsid w:val="00A64687"/>
    <w:rsid w:val="00A64947"/>
    <w:rsid w:val="00A64A7B"/>
    <w:rsid w:val="00A64B37"/>
    <w:rsid w:val="00A64DCD"/>
    <w:rsid w:val="00A6530E"/>
    <w:rsid w:val="00A65A50"/>
    <w:rsid w:val="00A66B19"/>
    <w:rsid w:val="00A66C73"/>
    <w:rsid w:val="00A66F26"/>
    <w:rsid w:val="00A67004"/>
    <w:rsid w:val="00A6738E"/>
    <w:rsid w:val="00A67BC3"/>
    <w:rsid w:val="00A67C85"/>
    <w:rsid w:val="00A67F87"/>
    <w:rsid w:val="00A70B10"/>
    <w:rsid w:val="00A71320"/>
    <w:rsid w:val="00A718BC"/>
    <w:rsid w:val="00A720FF"/>
    <w:rsid w:val="00A72201"/>
    <w:rsid w:val="00A72736"/>
    <w:rsid w:val="00A73173"/>
    <w:rsid w:val="00A731F5"/>
    <w:rsid w:val="00A7381D"/>
    <w:rsid w:val="00A73913"/>
    <w:rsid w:val="00A73C86"/>
    <w:rsid w:val="00A7429D"/>
    <w:rsid w:val="00A750D1"/>
    <w:rsid w:val="00A75364"/>
    <w:rsid w:val="00A753C4"/>
    <w:rsid w:val="00A76068"/>
    <w:rsid w:val="00A76070"/>
    <w:rsid w:val="00A76437"/>
    <w:rsid w:val="00A7654A"/>
    <w:rsid w:val="00A772B8"/>
    <w:rsid w:val="00A77601"/>
    <w:rsid w:val="00A779EE"/>
    <w:rsid w:val="00A80F7E"/>
    <w:rsid w:val="00A8188D"/>
    <w:rsid w:val="00A81E67"/>
    <w:rsid w:val="00A820FA"/>
    <w:rsid w:val="00A824FF"/>
    <w:rsid w:val="00A82E73"/>
    <w:rsid w:val="00A836C2"/>
    <w:rsid w:val="00A84261"/>
    <w:rsid w:val="00A84D38"/>
    <w:rsid w:val="00A8518D"/>
    <w:rsid w:val="00A85B28"/>
    <w:rsid w:val="00A85C6E"/>
    <w:rsid w:val="00A866A0"/>
    <w:rsid w:val="00A86A9B"/>
    <w:rsid w:val="00A86E6F"/>
    <w:rsid w:val="00A873E0"/>
    <w:rsid w:val="00A8760D"/>
    <w:rsid w:val="00A877A6"/>
    <w:rsid w:val="00A87BA9"/>
    <w:rsid w:val="00A87F1B"/>
    <w:rsid w:val="00A901D1"/>
    <w:rsid w:val="00A909DD"/>
    <w:rsid w:val="00A90A1B"/>
    <w:rsid w:val="00A91D4D"/>
    <w:rsid w:val="00A920EE"/>
    <w:rsid w:val="00A926A9"/>
    <w:rsid w:val="00A9394D"/>
    <w:rsid w:val="00A93B10"/>
    <w:rsid w:val="00A93B3F"/>
    <w:rsid w:val="00A93DF2"/>
    <w:rsid w:val="00A94288"/>
    <w:rsid w:val="00A94FDA"/>
    <w:rsid w:val="00A95483"/>
    <w:rsid w:val="00A969BA"/>
    <w:rsid w:val="00A97626"/>
    <w:rsid w:val="00AA0130"/>
    <w:rsid w:val="00AA0C36"/>
    <w:rsid w:val="00AA0C82"/>
    <w:rsid w:val="00AA1BE5"/>
    <w:rsid w:val="00AA1DE7"/>
    <w:rsid w:val="00AA1EFD"/>
    <w:rsid w:val="00AA2434"/>
    <w:rsid w:val="00AA24DD"/>
    <w:rsid w:val="00AA2B28"/>
    <w:rsid w:val="00AA320A"/>
    <w:rsid w:val="00AA4410"/>
    <w:rsid w:val="00AA49AD"/>
    <w:rsid w:val="00AA4A96"/>
    <w:rsid w:val="00AA5788"/>
    <w:rsid w:val="00AA5837"/>
    <w:rsid w:val="00AA5E12"/>
    <w:rsid w:val="00AA5E9A"/>
    <w:rsid w:val="00AA697C"/>
    <w:rsid w:val="00AA6994"/>
    <w:rsid w:val="00AA77EA"/>
    <w:rsid w:val="00AA79AF"/>
    <w:rsid w:val="00AB01A4"/>
    <w:rsid w:val="00AB1364"/>
    <w:rsid w:val="00AB1770"/>
    <w:rsid w:val="00AB2881"/>
    <w:rsid w:val="00AB3BC0"/>
    <w:rsid w:val="00AB403E"/>
    <w:rsid w:val="00AB4219"/>
    <w:rsid w:val="00AB466C"/>
    <w:rsid w:val="00AB48E7"/>
    <w:rsid w:val="00AB4B27"/>
    <w:rsid w:val="00AB54EC"/>
    <w:rsid w:val="00AB57E3"/>
    <w:rsid w:val="00AB5D4B"/>
    <w:rsid w:val="00AB6052"/>
    <w:rsid w:val="00AB69D8"/>
    <w:rsid w:val="00AB6F41"/>
    <w:rsid w:val="00AB7315"/>
    <w:rsid w:val="00AB73A2"/>
    <w:rsid w:val="00AB7FCF"/>
    <w:rsid w:val="00AC0F79"/>
    <w:rsid w:val="00AC22AB"/>
    <w:rsid w:val="00AC2E5C"/>
    <w:rsid w:val="00AC3EDF"/>
    <w:rsid w:val="00AC3F42"/>
    <w:rsid w:val="00AC45F0"/>
    <w:rsid w:val="00AC48E7"/>
    <w:rsid w:val="00AC4B40"/>
    <w:rsid w:val="00AC56A5"/>
    <w:rsid w:val="00AC6C7D"/>
    <w:rsid w:val="00AC7F00"/>
    <w:rsid w:val="00AD009D"/>
    <w:rsid w:val="00AD00EC"/>
    <w:rsid w:val="00AD0302"/>
    <w:rsid w:val="00AD2786"/>
    <w:rsid w:val="00AD28D0"/>
    <w:rsid w:val="00AD2C08"/>
    <w:rsid w:val="00AD3798"/>
    <w:rsid w:val="00AD3A93"/>
    <w:rsid w:val="00AD3FA0"/>
    <w:rsid w:val="00AD4B11"/>
    <w:rsid w:val="00AD522E"/>
    <w:rsid w:val="00AD6439"/>
    <w:rsid w:val="00AD6498"/>
    <w:rsid w:val="00AD6D5D"/>
    <w:rsid w:val="00AD7701"/>
    <w:rsid w:val="00AE041C"/>
    <w:rsid w:val="00AE0A07"/>
    <w:rsid w:val="00AE0E1D"/>
    <w:rsid w:val="00AE155E"/>
    <w:rsid w:val="00AE16F8"/>
    <w:rsid w:val="00AE1B9B"/>
    <w:rsid w:val="00AE1D0E"/>
    <w:rsid w:val="00AE205E"/>
    <w:rsid w:val="00AE2493"/>
    <w:rsid w:val="00AE24BE"/>
    <w:rsid w:val="00AE26B0"/>
    <w:rsid w:val="00AE29A3"/>
    <w:rsid w:val="00AE2F31"/>
    <w:rsid w:val="00AE3376"/>
    <w:rsid w:val="00AE360C"/>
    <w:rsid w:val="00AE3B3C"/>
    <w:rsid w:val="00AE402D"/>
    <w:rsid w:val="00AE4B60"/>
    <w:rsid w:val="00AE4FD9"/>
    <w:rsid w:val="00AE538E"/>
    <w:rsid w:val="00AE5B11"/>
    <w:rsid w:val="00AE5E63"/>
    <w:rsid w:val="00AE66FE"/>
    <w:rsid w:val="00AE6727"/>
    <w:rsid w:val="00AE6785"/>
    <w:rsid w:val="00AE69FA"/>
    <w:rsid w:val="00AE6FE9"/>
    <w:rsid w:val="00AE7BCE"/>
    <w:rsid w:val="00AF0821"/>
    <w:rsid w:val="00AF0971"/>
    <w:rsid w:val="00AF0C40"/>
    <w:rsid w:val="00AF0FCD"/>
    <w:rsid w:val="00AF1472"/>
    <w:rsid w:val="00AF153F"/>
    <w:rsid w:val="00AF1E34"/>
    <w:rsid w:val="00AF3718"/>
    <w:rsid w:val="00AF3DCB"/>
    <w:rsid w:val="00AF4D09"/>
    <w:rsid w:val="00AF4FDF"/>
    <w:rsid w:val="00AF58E9"/>
    <w:rsid w:val="00AF5BFF"/>
    <w:rsid w:val="00AF5D4D"/>
    <w:rsid w:val="00AF5E17"/>
    <w:rsid w:val="00AF5FCE"/>
    <w:rsid w:val="00AF6333"/>
    <w:rsid w:val="00AF68FD"/>
    <w:rsid w:val="00AF6D21"/>
    <w:rsid w:val="00AF7402"/>
    <w:rsid w:val="00AF7D9F"/>
    <w:rsid w:val="00B005E1"/>
    <w:rsid w:val="00B00FBC"/>
    <w:rsid w:val="00B017C5"/>
    <w:rsid w:val="00B01E45"/>
    <w:rsid w:val="00B020C6"/>
    <w:rsid w:val="00B03015"/>
    <w:rsid w:val="00B03A0F"/>
    <w:rsid w:val="00B041D3"/>
    <w:rsid w:val="00B05149"/>
    <w:rsid w:val="00B07208"/>
    <w:rsid w:val="00B07566"/>
    <w:rsid w:val="00B07B02"/>
    <w:rsid w:val="00B10169"/>
    <w:rsid w:val="00B1042B"/>
    <w:rsid w:val="00B10B1A"/>
    <w:rsid w:val="00B10C42"/>
    <w:rsid w:val="00B10DD2"/>
    <w:rsid w:val="00B11234"/>
    <w:rsid w:val="00B115E8"/>
    <w:rsid w:val="00B12028"/>
    <w:rsid w:val="00B121F4"/>
    <w:rsid w:val="00B12501"/>
    <w:rsid w:val="00B12804"/>
    <w:rsid w:val="00B12E9D"/>
    <w:rsid w:val="00B12EC3"/>
    <w:rsid w:val="00B12FB3"/>
    <w:rsid w:val="00B13150"/>
    <w:rsid w:val="00B133B0"/>
    <w:rsid w:val="00B1393C"/>
    <w:rsid w:val="00B14298"/>
    <w:rsid w:val="00B14D44"/>
    <w:rsid w:val="00B16817"/>
    <w:rsid w:val="00B169D6"/>
    <w:rsid w:val="00B1721F"/>
    <w:rsid w:val="00B175F9"/>
    <w:rsid w:val="00B17A9E"/>
    <w:rsid w:val="00B17AD9"/>
    <w:rsid w:val="00B20455"/>
    <w:rsid w:val="00B215F6"/>
    <w:rsid w:val="00B21A91"/>
    <w:rsid w:val="00B2244A"/>
    <w:rsid w:val="00B23256"/>
    <w:rsid w:val="00B232A1"/>
    <w:rsid w:val="00B23BAB"/>
    <w:rsid w:val="00B23BB8"/>
    <w:rsid w:val="00B243E1"/>
    <w:rsid w:val="00B24601"/>
    <w:rsid w:val="00B24997"/>
    <w:rsid w:val="00B2598D"/>
    <w:rsid w:val="00B26588"/>
    <w:rsid w:val="00B26AC1"/>
    <w:rsid w:val="00B26E44"/>
    <w:rsid w:val="00B27B64"/>
    <w:rsid w:val="00B30687"/>
    <w:rsid w:val="00B30D21"/>
    <w:rsid w:val="00B3210C"/>
    <w:rsid w:val="00B32BF5"/>
    <w:rsid w:val="00B32D65"/>
    <w:rsid w:val="00B3336A"/>
    <w:rsid w:val="00B34109"/>
    <w:rsid w:val="00B3462B"/>
    <w:rsid w:val="00B346CF"/>
    <w:rsid w:val="00B34B8D"/>
    <w:rsid w:val="00B352EF"/>
    <w:rsid w:val="00B35B5D"/>
    <w:rsid w:val="00B36820"/>
    <w:rsid w:val="00B3683F"/>
    <w:rsid w:val="00B36FC5"/>
    <w:rsid w:val="00B37441"/>
    <w:rsid w:val="00B375A0"/>
    <w:rsid w:val="00B376A2"/>
    <w:rsid w:val="00B40BD7"/>
    <w:rsid w:val="00B41010"/>
    <w:rsid w:val="00B412AE"/>
    <w:rsid w:val="00B4131C"/>
    <w:rsid w:val="00B42050"/>
    <w:rsid w:val="00B42BEF"/>
    <w:rsid w:val="00B42C5E"/>
    <w:rsid w:val="00B43AE2"/>
    <w:rsid w:val="00B43B41"/>
    <w:rsid w:val="00B43B99"/>
    <w:rsid w:val="00B4455C"/>
    <w:rsid w:val="00B445E9"/>
    <w:rsid w:val="00B45ABE"/>
    <w:rsid w:val="00B47F4D"/>
    <w:rsid w:val="00B506AB"/>
    <w:rsid w:val="00B509C4"/>
    <w:rsid w:val="00B50B79"/>
    <w:rsid w:val="00B50E3A"/>
    <w:rsid w:val="00B51032"/>
    <w:rsid w:val="00B51DB0"/>
    <w:rsid w:val="00B51EC7"/>
    <w:rsid w:val="00B51ECC"/>
    <w:rsid w:val="00B51F7B"/>
    <w:rsid w:val="00B5223E"/>
    <w:rsid w:val="00B52658"/>
    <w:rsid w:val="00B528B0"/>
    <w:rsid w:val="00B52908"/>
    <w:rsid w:val="00B52C5B"/>
    <w:rsid w:val="00B53F2C"/>
    <w:rsid w:val="00B540A0"/>
    <w:rsid w:val="00B54989"/>
    <w:rsid w:val="00B54BF2"/>
    <w:rsid w:val="00B54D45"/>
    <w:rsid w:val="00B551A3"/>
    <w:rsid w:val="00B5596C"/>
    <w:rsid w:val="00B568C5"/>
    <w:rsid w:val="00B600AB"/>
    <w:rsid w:val="00B61787"/>
    <w:rsid w:val="00B61F13"/>
    <w:rsid w:val="00B6216E"/>
    <w:rsid w:val="00B6231D"/>
    <w:rsid w:val="00B63C2C"/>
    <w:rsid w:val="00B643C5"/>
    <w:rsid w:val="00B643E6"/>
    <w:rsid w:val="00B64722"/>
    <w:rsid w:val="00B65178"/>
    <w:rsid w:val="00B65812"/>
    <w:rsid w:val="00B658F9"/>
    <w:rsid w:val="00B65F6C"/>
    <w:rsid w:val="00B70A45"/>
    <w:rsid w:val="00B70B7F"/>
    <w:rsid w:val="00B70CF2"/>
    <w:rsid w:val="00B70D7F"/>
    <w:rsid w:val="00B71501"/>
    <w:rsid w:val="00B71788"/>
    <w:rsid w:val="00B72627"/>
    <w:rsid w:val="00B72705"/>
    <w:rsid w:val="00B73E32"/>
    <w:rsid w:val="00B743AA"/>
    <w:rsid w:val="00B74757"/>
    <w:rsid w:val="00B7496B"/>
    <w:rsid w:val="00B74C9F"/>
    <w:rsid w:val="00B75127"/>
    <w:rsid w:val="00B75673"/>
    <w:rsid w:val="00B75790"/>
    <w:rsid w:val="00B76829"/>
    <w:rsid w:val="00B76AF5"/>
    <w:rsid w:val="00B77237"/>
    <w:rsid w:val="00B774E3"/>
    <w:rsid w:val="00B77911"/>
    <w:rsid w:val="00B77F15"/>
    <w:rsid w:val="00B8036E"/>
    <w:rsid w:val="00B817AF"/>
    <w:rsid w:val="00B81BBF"/>
    <w:rsid w:val="00B8204A"/>
    <w:rsid w:val="00B8264C"/>
    <w:rsid w:val="00B83A93"/>
    <w:rsid w:val="00B841B3"/>
    <w:rsid w:val="00B849F9"/>
    <w:rsid w:val="00B86221"/>
    <w:rsid w:val="00B8726D"/>
    <w:rsid w:val="00B87C99"/>
    <w:rsid w:val="00B87D42"/>
    <w:rsid w:val="00B87FFE"/>
    <w:rsid w:val="00B90504"/>
    <w:rsid w:val="00B90C2A"/>
    <w:rsid w:val="00B91AC2"/>
    <w:rsid w:val="00B92CB6"/>
    <w:rsid w:val="00B93555"/>
    <w:rsid w:val="00B938DC"/>
    <w:rsid w:val="00B94F9E"/>
    <w:rsid w:val="00B952FE"/>
    <w:rsid w:val="00B957DF"/>
    <w:rsid w:val="00B95ACD"/>
    <w:rsid w:val="00B95EA1"/>
    <w:rsid w:val="00B96594"/>
    <w:rsid w:val="00B96DE3"/>
    <w:rsid w:val="00B9711A"/>
    <w:rsid w:val="00B97746"/>
    <w:rsid w:val="00B97757"/>
    <w:rsid w:val="00BA0A41"/>
    <w:rsid w:val="00BA19EC"/>
    <w:rsid w:val="00BA214F"/>
    <w:rsid w:val="00BA23A2"/>
    <w:rsid w:val="00BA2C5A"/>
    <w:rsid w:val="00BA2E0F"/>
    <w:rsid w:val="00BA3079"/>
    <w:rsid w:val="00BA32AA"/>
    <w:rsid w:val="00BA3592"/>
    <w:rsid w:val="00BA3699"/>
    <w:rsid w:val="00BA38AC"/>
    <w:rsid w:val="00BA3DF0"/>
    <w:rsid w:val="00BA42EC"/>
    <w:rsid w:val="00BA49C6"/>
    <w:rsid w:val="00BA4C4A"/>
    <w:rsid w:val="00BA4E36"/>
    <w:rsid w:val="00BA4F78"/>
    <w:rsid w:val="00BA541D"/>
    <w:rsid w:val="00BA57E7"/>
    <w:rsid w:val="00BA6482"/>
    <w:rsid w:val="00BA676C"/>
    <w:rsid w:val="00BA69AB"/>
    <w:rsid w:val="00BA6A1A"/>
    <w:rsid w:val="00BA71D1"/>
    <w:rsid w:val="00BA76D7"/>
    <w:rsid w:val="00BA7B68"/>
    <w:rsid w:val="00BB020B"/>
    <w:rsid w:val="00BB07F2"/>
    <w:rsid w:val="00BB0944"/>
    <w:rsid w:val="00BB10F1"/>
    <w:rsid w:val="00BB210D"/>
    <w:rsid w:val="00BB21F7"/>
    <w:rsid w:val="00BB29D5"/>
    <w:rsid w:val="00BB29DA"/>
    <w:rsid w:val="00BB306A"/>
    <w:rsid w:val="00BB30E4"/>
    <w:rsid w:val="00BB3613"/>
    <w:rsid w:val="00BB40E2"/>
    <w:rsid w:val="00BB4691"/>
    <w:rsid w:val="00BB54F1"/>
    <w:rsid w:val="00BB5623"/>
    <w:rsid w:val="00BB5C50"/>
    <w:rsid w:val="00BB5C6D"/>
    <w:rsid w:val="00BB5DF6"/>
    <w:rsid w:val="00BB628C"/>
    <w:rsid w:val="00BB658A"/>
    <w:rsid w:val="00BB7B5C"/>
    <w:rsid w:val="00BB7FB9"/>
    <w:rsid w:val="00BC11FB"/>
    <w:rsid w:val="00BC1694"/>
    <w:rsid w:val="00BC21F1"/>
    <w:rsid w:val="00BC2932"/>
    <w:rsid w:val="00BC293F"/>
    <w:rsid w:val="00BC2942"/>
    <w:rsid w:val="00BC3555"/>
    <w:rsid w:val="00BC3A8B"/>
    <w:rsid w:val="00BC424C"/>
    <w:rsid w:val="00BC4652"/>
    <w:rsid w:val="00BC4D65"/>
    <w:rsid w:val="00BC4FA0"/>
    <w:rsid w:val="00BC4FC6"/>
    <w:rsid w:val="00BC618F"/>
    <w:rsid w:val="00BC623F"/>
    <w:rsid w:val="00BC64ED"/>
    <w:rsid w:val="00BC6606"/>
    <w:rsid w:val="00BC667D"/>
    <w:rsid w:val="00BC7205"/>
    <w:rsid w:val="00BC76B7"/>
    <w:rsid w:val="00BC7BE0"/>
    <w:rsid w:val="00BD0004"/>
    <w:rsid w:val="00BD1A4C"/>
    <w:rsid w:val="00BD2100"/>
    <w:rsid w:val="00BD2389"/>
    <w:rsid w:val="00BD25CE"/>
    <w:rsid w:val="00BD2CA2"/>
    <w:rsid w:val="00BD3949"/>
    <w:rsid w:val="00BD3A2D"/>
    <w:rsid w:val="00BD3CD4"/>
    <w:rsid w:val="00BD4182"/>
    <w:rsid w:val="00BD4218"/>
    <w:rsid w:val="00BD43A8"/>
    <w:rsid w:val="00BD45EF"/>
    <w:rsid w:val="00BD4895"/>
    <w:rsid w:val="00BD4B52"/>
    <w:rsid w:val="00BD53B7"/>
    <w:rsid w:val="00BD591F"/>
    <w:rsid w:val="00BD5A23"/>
    <w:rsid w:val="00BD62C8"/>
    <w:rsid w:val="00BD6A5B"/>
    <w:rsid w:val="00BD73B2"/>
    <w:rsid w:val="00BD74C9"/>
    <w:rsid w:val="00BE06F4"/>
    <w:rsid w:val="00BE0CF4"/>
    <w:rsid w:val="00BE13AB"/>
    <w:rsid w:val="00BE1449"/>
    <w:rsid w:val="00BE1D60"/>
    <w:rsid w:val="00BE2056"/>
    <w:rsid w:val="00BE2FB3"/>
    <w:rsid w:val="00BE37F4"/>
    <w:rsid w:val="00BE3F99"/>
    <w:rsid w:val="00BE5BE8"/>
    <w:rsid w:val="00BE5DA5"/>
    <w:rsid w:val="00BE5E0D"/>
    <w:rsid w:val="00BE5ED4"/>
    <w:rsid w:val="00BE5FCF"/>
    <w:rsid w:val="00BE6372"/>
    <w:rsid w:val="00BE7222"/>
    <w:rsid w:val="00BE7739"/>
    <w:rsid w:val="00BF0381"/>
    <w:rsid w:val="00BF0E57"/>
    <w:rsid w:val="00BF1668"/>
    <w:rsid w:val="00BF190D"/>
    <w:rsid w:val="00BF26A7"/>
    <w:rsid w:val="00BF378E"/>
    <w:rsid w:val="00BF4D2B"/>
    <w:rsid w:val="00BF4F27"/>
    <w:rsid w:val="00BF57EF"/>
    <w:rsid w:val="00BF58D8"/>
    <w:rsid w:val="00BF5B3F"/>
    <w:rsid w:val="00BF5EB9"/>
    <w:rsid w:val="00BF6020"/>
    <w:rsid w:val="00BF6797"/>
    <w:rsid w:val="00BF7890"/>
    <w:rsid w:val="00BF7996"/>
    <w:rsid w:val="00C00776"/>
    <w:rsid w:val="00C008C0"/>
    <w:rsid w:val="00C012CE"/>
    <w:rsid w:val="00C013F9"/>
    <w:rsid w:val="00C01E75"/>
    <w:rsid w:val="00C0273C"/>
    <w:rsid w:val="00C02813"/>
    <w:rsid w:val="00C02FD0"/>
    <w:rsid w:val="00C030F0"/>
    <w:rsid w:val="00C03184"/>
    <w:rsid w:val="00C0396C"/>
    <w:rsid w:val="00C04765"/>
    <w:rsid w:val="00C05602"/>
    <w:rsid w:val="00C05E47"/>
    <w:rsid w:val="00C06158"/>
    <w:rsid w:val="00C06B2C"/>
    <w:rsid w:val="00C06D7A"/>
    <w:rsid w:val="00C07AB5"/>
    <w:rsid w:val="00C07B44"/>
    <w:rsid w:val="00C07F6D"/>
    <w:rsid w:val="00C11DAC"/>
    <w:rsid w:val="00C127B5"/>
    <w:rsid w:val="00C12978"/>
    <w:rsid w:val="00C13735"/>
    <w:rsid w:val="00C1377A"/>
    <w:rsid w:val="00C139EF"/>
    <w:rsid w:val="00C14B06"/>
    <w:rsid w:val="00C14D14"/>
    <w:rsid w:val="00C16789"/>
    <w:rsid w:val="00C16B2A"/>
    <w:rsid w:val="00C17056"/>
    <w:rsid w:val="00C202DD"/>
    <w:rsid w:val="00C2176A"/>
    <w:rsid w:val="00C219D4"/>
    <w:rsid w:val="00C224BE"/>
    <w:rsid w:val="00C22F55"/>
    <w:rsid w:val="00C238F4"/>
    <w:rsid w:val="00C2395B"/>
    <w:rsid w:val="00C239B4"/>
    <w:rsid w:val="00C24ECA"/>
    <w:rsid w:val="00C2531C"/>
    <w:rsid w:val="00C260E0"/>
    <w:rsid w:val="00C26473"/>
    <w:rsid w:val="00C264F7"/>
    <w:rsid w:val="00C26E67"/>
    <w:rsid w:val="00C2738F"/>
    <w:rsid w:val="00C3002E"/>
    <w:rsid w:val="00C31161"/>
    <w:rsid w:val="00C3149E"/>
    <w:rsid w:val="00C316F5"/>
    <w:rsid w:val="00C31C46"/>
    <w:rsid w:val="00C31E4C"/>
    <w:rsid w:val="00C3238C"/>
    <w:rsid w:val="00C3247A"/>
    <w:rsid w:val="00C325D0"/>
    <w:rsid w:val="00C32A7B"/>
    <w:rsid w:val="00C32F5B"/>
    <w:rsid w:val="00C330AC"/>
    <w:rsid w:val="00C3314A"/>
    <w:rsid w:val="00C3321F"/>
    <w:rsid w:val="00C33334"/>
    <w:rsid w:val="00C33451"/>
    <w:rsid w:val="00C335A7"/>
    <w:rsid w:val="00C33D22"/>
    <w:rsid w:val="00C348B6"/>
    <w:rsid w:val="00C34E33"/>
    <w:rsid w:val="00C358E5"/>
    <w:rsid w:val="00C3616D"/>
    <w:rsid w:val="00C361AF"/>
    <w:rsid w:val="00C366AC"/>
    <w:rsid w:val="00C36827"/>
    <w:rsid w:val="00C3729F"/>
    <w:rsid w:val="00C37413"/>
    <w:rsid w:val="00C3796C"/>
    <w:rsid w:val="00C37D5E"/>
    <w:rsid w:val="00C4022A"/>
    <w:rsid w:val="00C4072A"/>
    <w:rsid w:val="00C40792"/>
    <w:rsid w:val="00C40A43"/>
    <w:rsid w:val="00C40E50"/>
    <w:rsid w:val="00C41243"/>
    <w:rsid w:val="00C42E7E"/>
    <w:rsid w:val="00C431FF"/>
    <w:rsid w:val="00C436A2"/>
    <w:rsid w:val="00C43E24"/>
    <w:rsid w:val="00C4463D"/>
    <w:rsid w:val="00C44CF3"/>
    <w:rsid w:val="00C44F0B"/>
    <w:rsid w:val="00C4517F"/>
    <w:rsid w:val="00C4520E"/>
    <w:rsid w:val="00C4566D"/>
    <w:rsid w:val="00C46281"/>
    <w:rsid w:val="00C4695E"/>
    <w:rsid w:val="00C46B1B"/>
    <w:rsid w:val="00C474D8"/>
    <w:rsid w:val="00C474DE"/>
    <w:rsid w:val="00C47556"/>
    <w:rsid w:val="00C479F8"/>
    <w:rsid w:val="00C47DD4"/>
    <w:rsid w:val="00C500C5"/>
    <w:rsid w:val="00C509B2"/>
    <w:rsid w:val="00C51515"/>
    <w:rsid w:val="00C52A01"/>
    <w:rsid w:val="00C52FA4"/>
    <w:rsid w:val="00C532DB"/>
    <w:rsid w:val="00C539C5"/>
    <w:rsid w:val="00C53A4B"/>
    <w:rsid w:val="00C53C6F"/>
    <w:rsid w:val="00C54142"/>
    <w:rsid w:val="00C546A2"/>
    <w:rsid w:val="00C54BA6"/>
    <w:rsid w:val="00C5526A"/>
    <w:rsid w:val="00C55B90"/>
    <w:rsid w:val="00C564FB"/>
    <w:rsid w:val="00C5680F"/>
    <w:rsid w:val="00C5733E"/>
    <w:rsid w:val="00C574EF"/>
    <w:rsid w:val="00C57B87"/>
    <w:rsid w:val="00C57CBE"/>
    <w:rsid w:val="00C60C4A"/>
    <w:rsid w:val="00C60D39"/>
    <w:rsid w:val="00C61058"/>
    <w:rsid w:val="00C619B2"/>
    <w:rsid w:val="00C61C64"/>
    <w:rsid w:val="00C629B9"/>
    <w:rsid w:val="00C63488"/>
    <w:rsid w:val="00C634FD"/>
    <w:rsid w:val="00C644C1"/>
    <w:rsid w:val="00C64AC5"/>
    <w:rsid w:val="00C64EF0"/>
    <w:rsid w:val="00C6528A"/>
    <w:rsid w:val="00C65845"/>
    <w:rsid w:val="00C65C00"/>
    <w:rsid w:val="00C6637B"/>
    <w:rsid w:val="00C6751F"/>
    <w:rsid w:val="00C67591"/>
    <w:rsid w:val="00C710B9"/>
    <w:rsid w:val="00C712EE"/>
    <w:rsid w:val="00C71DD0"/>
    <w:rsid w:val="00C7204E"/>
    <w:rsid w:val="00C727F7"/>
    <w:rsid w:val="00C72A78"/>
    <w:rsid w:val="00C72E02"/>
    <w:rsid w:val="00C72F8C"/>
    <w:rsid w:val="00C73033"/>
    <w:rsid w:val="00C73329"/>
    <w:rsid w:val="00C748B7"/>
    <w:rsid w:val="00C74FD6"/>
    <w:rsid w:val="00C7574C"/>
    <w:rsid w:val="00C75F68"/>
    <w:rsid w:val="00C76094"/>
    <w:rsid w:val="00C77166"/>
    <w:rsid w:val="00C77A85"/>
    <w:rsid w:val="00C802C5"/>
    <w:rsid w:val="00C80566"/>
    <w:rsid w:val="00C80731"/>
    <w:rsid w:val="00C80E35"/>
    <w:rsid w:val="00C81372"/>
    <w:rsid w:val="00C815E9"/>
    <w:rsid w:val="00C81ED4"/>
    <w:rsid w:val="00C822B2"/>
    <w:rsid w:val="00C82CC6"/>
    <w:rsid w:val="00C83D68"/>
    <w:rsid w:val="00C840FC"/>
    <w:rsid w:val="00C84E2D"/>
    <w:rsid w:val="00C85027"/>
    <w:rsid w:val="00C85645"/>
    <w:rsid w:val="00C8577E"/>
    <w:rsid w:val="00C86136"/>
    <w:rsid w:val="00C86176"/>
    <w:rsid w:val="00C86260"/>
    <w:rsid w:val="00C86555"/>
    <w:rsid w:val="00C90168"/>
    <w:rsid w:val="00C90CA6"/>
    <w:rsid w:val="00C91197"/>
    <w:rsid w:val="00C921B5"/>
    <w:rsid w:val="00C9245B"/>
    <w:rsid w:val="00C927EC"/>
    <w:rsid w:val="00C92A42"/>
    <w:rsid w:val="00C92B8F"/>
    <w:rsid w:val="00C931AC"/>
    <w:rsid w:val="00C934AF"/>
    <w:rsid w:val="00C93578"/>
    <w:rsid w:val="00C9362E"/>
    <w:rsid w:val="00C94F91"/>
    <w:rsid w:val="00C95450"/>
    <w:rsid w:val="00C96238"/>
    <w:rsid w:val="00C966C3"/>
    <w:rsid w:val="00C96720"/>
    <w:rsid w:val="00C96C4B"/>
    <w:rsid w:val="00C9724C"/>
    <w:rsid w:val="00CA0362"/>
    <w:rsid w:val="00CA07D7"/>
    <w:rsid w:val="00CA1108"/>
    <w:rsid w:val="00CA1B7E"/>
    <w:rsid w:val="00CA1DEE"/>
    <w:rsid w:val="00CA2E28"/>
    <w:rsid w:val="00CA4844"/>
    <w:rsid w:val="00CA5F64"/>
    <w:rsid w:val="00CA6236"/>
    <w:rsid w:val="00CA674C"/>
    <w:rsid w:val="00CA687E"/>
    <w:rsid w:val="00CA688D"/>
    <w:rsid w:val="00CA71BC"/>
    <w:rsid w:val="00CA74BD"/>
    <w:rsid w:val="00CA7D21"/>
    <w:rsid w:val="00CA7E9B"/>
    <w:rsid w:val="00CB06D0"/>
    <w:rsid w:val="00CB1052"/>
    <w:rsid w:val="00CB1E1D"/>
    <w:rsid w:val="00CB25E2"/>
    <w:rsid w:val="00CB275B"/>
    <w:rsid w:val="00CB3251"/>
    <w:rsid w:val="00CB3B34"/>
    <w:rsid w:val="00CB477F"/>
    <w:rsid w:val="00CB49C2"/>
    <w:rsid w:val="00CB519A"/>
    <w:rsid w:val="00CB5526"/>
    <w:rsid w:val="00CB55B6"/>
    <w:rsid w:val="00CB5DE8"/>
    <w:rsid w:val="00CB5F7B"/>
    <w:rsid w:val="00CB6180"/>
    <w:rsid w:val="00CB6ED0"/>
    <w:rsid w:val="00CB7367"/>
    <w:rsid w:val="00CB78A8"/>
    <w:rsid w:val="00CB7A93"/>
    <w:rsid w:val="00CB7ADF"/>
    <w:rsid w:val="00CB7E47"/>
    <w:rsid w:val="00CC0037"/>
    <w:rsid w:val="00CC0934"/>
    <w:rsid w:val="00CC0A55"/>
    <w:rsid w:val="00CC1C41"/>
    <w:rsid w:val="00CC1D7F"/>
    <w:rsid w:val="00CC3C1D"/>
    <w:rsid w:val="00CC4491"/>
    <w:rsid w:val="00CC4F2D"/>
    <w:rsid w:val="00CC5927"/>
    <w:rsid w:val="00CC5C0D"/>
    <w:rsid w:val="00CC5DFB"/>
    <w:rsid w:val="00CD0092"/>
    <w:rsid w:val="00CD0487"/>
    <w:rsid w:val="00CD05FE"/>
    <w:rsid w:val="00CD0A24"/>
    <w:rsid w:val="00CD1557"/>
    <w:rsid w:val="00CD1BAB"/>
    <w:rsid w:val="00CD27C5"/>
    <w:rsid w:val="00CD28D9"/>
    <w:rsid w:val="00CD2A11"/>
    <w:rsid w:val="00CD4038"/>
    <w:rsid w:val="00CD4326"/>
    <w:rsid w:val="00CD444E"/>
    <w:rsid w:val="00CD45CC"/>
    <w:rsid w:val="00CD4A84"/>
    <w:rsid w:val="00CD4ABC"/>
    <w:rsid w:val="00CD4AE4"/>
    <w:rsid w:val="00CD4BA2"/>
    <w:rsid w:val="00CD5288"/>
    <w:rsid w:val="00CD5A63"/>
    <w:rsid w:val="00CD62F7"/>
    <w:rsid w:val="00CD78F8"/>
    <w:rsid w:val="00CD7B6C"/>
    <w:rsid w:val="00CE181F"/>
    <w:rsid w:val="00CE1D45"/>
    <w:rsid w:val="00CE1E27"/>
    <w:rsid w:val="00CE1E8D"/>
    <w:rsid w:val="00CE1EF6"/>
    <w:rsid w:val="00CE294A"/>
    <w:rsid w:val="00CE39F4"/>
    <w:rsid w:val="00CE3E5B"/>
    <w:rsid w:val="00CE5484"/>
    <w:rsid w:val="00CE594F"/>
    <w:rsid w:val="00CE715D"/>
    <w:rsid w:val="00CE72A2"/>
    <w:rsid w:val="00CE72BF"/>
    <w:rsid w:val="00CF1C63"/>
    <w:rsid w:val="00CF1E28"/>
    <w:rsid w:val="00CF1FC7"/>
    <w:rsid w:val="00CF2184"/>
    <w:rsid w:val="00CF2712"/>
    <w:rsid w:val="00CF3315"/>
    <w:rsid w:val="00CF3341"/>
    <w:rsid w:val="00CF34E3"/>
    <w:rsid w:val="00CF3538"/>
    <w:rsid w:val="00CF3987"/>
    <w:rsid w:val="00CF3EE1"/>
    <w:rsid w:val="00CF3F28"/>
    <w:rsid w:val="00CF45AA"/>
    <w:rsid w:val="00CF49C1"/>
    <w:rsid w:val="00CF513C"/>
    <w:rsid w:val="00CF539E"/>
    <w:rsid w:val="00CF558C"/>
    <w:rsid w:val="00CF58C1"/>
    <w:rsid w:val="00CF609B"/>
    <w:rsid w:val="00CF6798"/>
    <w:rsid w:val="00CF67A3"/>
    <w:rsid w:val="00CF6847"/>
    <w:rsid w:val="00CF7705"/>
    <w:rsid w:val="00D0034B"/>
    <w:rsid w:val="00D003BE"/>
    <w:rsid w:val="00D005D1"/>
    <w:rsid w:val="00D00669"/>
    <w:rsid w:val="00D01492"/>
    <w:rsid w:val="00D018E2"/>
    <w:rsid w:val="00D01AE2"/>
    <w:rsid w:val="00D023B8"/>
    <w:rsid w:val="00D028BB"/>
    <w:rsid w:val="00D02E94"/>
    <w:rsid w:val="00D033CC"/>
    <w:rsid w:val="00D0343F"/>
    <w:rsid w:val="00D035F4"/>
    <w:rsid w:val="00D03843"/>
    <w:rsid w:val="00D03BC7"/>
    <w:rsid w:val="00D048EA"/>
    <w:rsid w:val="00D056DB"/>
    <w:rsid w:val="00D05968"/>
    <w:rsid w:val="00D05F3E"/>
    <w:rsid w:val="00D06162"/>
    <w:rsid w:val="00D065C2"/>
    <w:rsid w:val="00D06F59"/>
    <w:rsid w:val="00D07077"/>
    <w:rsid w:val="00D07A28"/>
    <w:rsid w:val="00D10188"/>
    <w:rsid w:val="00D1047B"/>
    <w:rsid w:val="00D106E3"/>
    <w:rsid w:val="00D11779"/>
    <w:rsid w:val="00D11EF6"/>
    <w:rsid w:val="00D11FB9"/>
    <w:rsid w:val="00D12836"/>
    <w:rsid w:val="00D12A3F"/>
    <w:rsid w:val="00D12B4D"/>
    <w:rsid w:val="00D13573"/>
    <w:rsid w:val="00D13B07"/>
    <w:rsid w:val="00D13F2C"/>
    <w:rsid w:val="00D140AC"/>
    <w:rsid w:val="00D14168"/>
    <w:rsid w:val="00D143C0"/>
    <w:rsid w:val="00D14910"/>
    <w:rsid w:val="00D14A06"/>
    <w:rsid w:val="00D14D08"/>
    <w:rsid w:val="00D157CF"/>
    <w:rsid w:val="00D1586B"/>
    <w:rsid w:val="00D15C6C"/>
    <w:rsid w:val="00D162AE"/>
    <w:rsid w:val="00D16CBF"/>
    <w:rsid w:val="00D16D51"/>
    <w:rsid w:val="00D173D8"/>
    <w:rsid w:val="00D1775B"/>
    <w:rsid w:val="00D17946"/>
    <w:rsid w:val="00D17D0F"/>
    <w:rsid w:val="00D2033A"/>
    <w:rsid w:val="00D20790"/>
    <w:rsid w:val="00D2218A"/>
    <w:rsid w:val="00D22605"/>
    <w:rsid w:val="00D23399"/>
    <w:rsid w:val="00D23C36"/>
    <w:rsid w:val="00D241D7"/>
    <w:rsid w:val="00D2444D"/>
    <w:rsid w:val="00D24BA0"/>
    <w:rsid w:val="00D24D66"/>
    <w:rsid w:val="00D24EDF"/>
    <w:rsid w:val="00D24FCB"/>
    <w:rsid w:val="00D258A1"/>
    <w:rsid w:val="00D25C0D"/>
    <w:rsid w:val="00D25CE1"/>
    <w:rsid w:val="00D2601F"/>
    <w:rsid w:val="00D2603B"/>
    <w:rsid w:val="00D262ED"/>
    <w:rsid w:val="00D30441"/>
    <w:rsid w:val="00D30A30"/>
    <w:rsid w:val="00D310F6"/>
    <w:rsid w:val="00D3140A"/>
    <w:rsid w:val="00D3198C"/>
    <w:rsid w:val="00D31D36"/>
    <w:rsid w:val="00D31D3E"/>
    <w:rsid w:val="00D32061"/>
    <w:rsid w:val="00D320C4"/>
    <w:rsid w:val="00D32E92"/>
    <w:rsid w:val="00D3305E"/>
    <w:rsid w:val="00D3373C"/>
    <w:rsid w:val="00D34205"/>
    <w:rsid w:val="00D34968"/>
    <w:rsid w:val="00D35711"/>
    <w:rsid w:val="00D3599C"/>
    <w:rsid w:val="00D35B2A"/>
    <w:rsid w:val="00D36172"/>
    <w:rsid w:val="00D36186"/>
    <w:rsid w:val="00D36809"/>
    <w:rsid w:val="00D36DA8"/>
    <w:rsid w:val="00D36FE1"/>
    <w:rsid w:val="00D375E7"/>
    <w:rsid w:val="00D3772B"/>
    <w:rsid w:val="00D37871"/>
    <w:rsid w:val="00D37E87"/>
    <w:rsid w:val="00D37EC5"/>
    <w:rsid w:val="00D40406"/>
    <w:rsid w:val="00D406AC"/>
    <w:rsid w:val="00D40A06"/>
    <w:rsid w:val="00D41BE7"/>
    <w:rsid w:val="00D428C2"/>
    <w:rsid w:val="00D42E06"/>
    <w:rsid w:val="00D43453"/>
    <w:rsid w:val="00D4349A"/>
    <w:rsid w:val="00D4399A"/>
    <w:rsid w:val="00D43D2F"/>
    <w:rsid w:val="00D43F93"/>
    <w:rsid w:val="00D448D4"/>
    <w:rsid w:val="00D44C82"/>
    <w:rsid w:val="00D44E86"/>
    <w:rsid w:val="00D453D8"/>
    <w:rsid w:val="00D45649"/>
    <w:rsid w:val="00D45C41"/>
    <w:rsid w:val="00D45E88"/>
    <w:rsid w:val="00D45F2E"/>
    <w:rsid w:val="00D46326"/>
    <w:rsid w:val="00D4688A"/>
    <w:rsid w:val="00D477BF"/>
    <w:rsid w:val="00D47907"/>
    <w:rsid w:val="00D47AA0"/>
    <w:rsid w:val="00D503E5"/>
    <w:rsid w:val="00D506A3"/>
    <w:rsid w:val="00D50FD6"/>
    <w:rsid w:val="00D5190B"/>
    <w:rsid w:val="00D51A67"/>
    <w:rsid w:val="00D52A20"/>
    <w:rsid w:val="00D53079"/>
    <w:rsid w:val="00D53718"/>
    <w:rsid w:val="00D537CF"/>
    <w:rsid w:val="00D538AC"/>
    <w:rsid w:val="00D54905"/>
    <w:rsid w:val="00D553AE"/>
    <w:rsid w:val="00D55562"/>
    <w:rsid w:val="00D55674"/>
    <w:rsid w:val="00D565BC"/>
    <w:rsid w:val="00D567C9"/>
    <w:rsid w:val="00D5682B"/>
    <w:rsid w:val="00D57A6D"/>
    <w:rsid w:val="00D57BB9"/>
    <w:rsid w:val="00D603FB"/>
    <w:rsid w:val="00D606D8"/>
    <w:rsid w:val="00D609DC"/>
    <w:rsid w:val="00D610E0"/>
    <w:rsid w:val="00D6142B"/>
    <w:rsid w:val="00D61488"/>
    <w:rsid w:val="00D61789"/>
    <w:rsid w:val="00D61F01"/>
    <w:rsid w:val="00D6245C"/>
    <w:rsid w:val="00D636DB"/>
    <w:rsid w:val="00D640F6"/>
    <w:rsid w:val="00D646D9"/>
    <w:rsid w:val="00D65125"/>
    <w:rsid w:val="00D65344"/>
    <w:rsid w:val="00D65704"/>
    <w:rsid w:val="00D6667E"/>
    <w:rsid w:val="00D66752"/>
    <w:rsid w:val="00D66E38"/>
    <w:rsid w:val="00D702FA"/>
    <w:rsid w:val="00D70A15"/>
    <w:rsid w:val="00D70BF9"/>
    <w:rsid w:val="00D71C33"/>
    <w:rsid w:val="00D71C5E"/>
    <w:rsid w:val="00D721B4"/>
    <w:rsid w:val="00D72599"/>
    <w:rsid w:val="00D72F54"/>
    <w:rsid w:val="00D731CF"/>
    <w:rsid w:val="00D74087"/>
    <w:rsid w:val="00D74319"/>
    <w:rsid w:val="00D74751"/>
    <w:rsid w:val="00D7587B"/>
    <w:rsid w:val="00D75933"/>
    <w:rsid w:val="00D763F1"/>
    <w:rsid w:val="00D765D3"/>
    <w:rsid w:val="00D768A4"/>
    <w:rsid w:val="00D76E10"/>
    <w:rsid w:val="00D77509"/>
    <w:rsid w:val="00D77596"/>
    <w:rsid w:val="00D77722"/>
    <w:rsid w:val="00D779C1"/>
    <w:rsid w:val="00D80C9E"/>
    <w:rsid w:val="00D81AD8"/>
    <w:rsid w:val="00D82A49"/>
    <w:rsid w:val="00D83AB9"/>
    <w:rsid w:val="00D84100"/>
    <w:rsid w:val="00D841F0"/>
    <w:rsid w:val="00D84F67"/>
    <w:rsid w:val="00D8656D"/>
    <w:rsid w:val="00D87DEA"/>
    <w:rsid w:val="00D90D45"/>
    <w:rsid w:val="00D91231"/>
    <w:rsid w:val="00D9202E"/>
    <w:rsid w:val="00D92A18"/>
    <w:rsid w:val="00D92FAF"/>
    <w:rsid w:val="00D932B0"/>
    <w:rsid w:val="00D932EF"/>
    <w:rsid w:val="00D935B7"/>
    <w:rsid w:val="00D940D2"/>
    <w:rsid w:val="00D94934"/>
    <w:rsid w:val="00D956D6"/>
    <w:rsid w:val="00D9664A"/>
    <w:rsid w:val="00D96D8C"/>
    <w:rsid w:val="00D96DC5"/>
    <w:rsid w:val="00D97432"/>
    <w:rsid w:val="00D97FBC"/>
    <w:rsid w:val="00DA020C"/>
    <w:rsid w:val="00DA0496"/>
    <w:rsid w:val="00DA06C5"/>
    <w:rsid w:val="00DA14BA"/>
    <w:rsid w:val="00DA16DA"/>
    <w:rsid w:val="00DA20E5"/>
    <w:rsid w:val="00DA215B"/>
    <w:rsid w:val="00DA27AF"/>
    <w:rsid w:val="00DA27CE"/>
    <w:rsid w:val="00DA2E9B"/>
    <w:rsid w:val="00DA325B"/>
    <w:rsid w:val="00DA584F"/>
    <w:rsid w:val="00DA59E6"/>
    <w:rsid w:val="00DA5D36"/>
    <w:rsid w:val="00DA62BE"/>
    <w:rsid w:val="00DA7DFB"/>
    <w:rsid w:val="00DB0328"/>
    <w:rsid w:val="00DB058E"/>
    <w:rsid w:val="00DB133C"/>
    <w:rsid w:val="00DB24CF"/>
    <w:rsid w:val="00DB2927"/>
    <w:rsid w:val="00DB299C"/>
    <w:rsid w:val="00DB2BB7"/>
    <w:rsid w:val="00DB3081"/>
    <w:rsid w:val="00DB3971"/>
    <w:rsid w:val="00DB3C95"/>
    <w:rsid w:val="00DB3F93"/>
    <w:rsid w:val="00DB46FF"/>
    <w:rsid w:val="00DB51FF"/>
    <w:rsid w:val="00DB5FFE"/>
    <w:rsid w:val="00DB697A"/>
    <w:rsid w:val="00DB7528"/>
    <w:rsid w:val="00DC0D1C"/>
    <w:rsid w:val="00DC225B"/>
    <w:rsid w:val="00DC293E"/>
    <w:rsid w:val="00DC32EE"/>
    <w:rsid w:val="00DC3647"/>
    <w:rsid w:val="00DC3A5B"/>
    <w:rsid w:val="00DC523A"/>
    <w:rsid w:val="00DC5F61"/>
    <w:rsid w:val="00DC61AC"/>
    <w:rsid w:val="00DC6AC6"/>
    <w:rsid w:val="00DC6DA4"/>
    <w:rsid w:val="00DC70B4"/>
    <w:rsid w:val="00DC71AA"/>
    <w:rsid w:val="00DC7BB8"/>
    <w:rsid w:val="00DD1067"/>
    <w:rsid w:val="00DD10A6"/>
    <w:rsid w:val="00DD1765"/>
    <w:rsid w:val="00DD1798"/>
    <w:rsid w:val="00DD1811"/>
    <w:rsid w:val="00DD1D24"/>
    <w:rsid w:val="00DD3956"/>
    <w:rsid w:val="00DD39A6"/>
    <w:rsid w:val="00DD50C5"/>
    <w:rsid w:val="00DD53E1"/>
    <w:rsid w:val="00DD61BF"/>
    <w:rsid w:val="00DD7208"/>
    <w:rsid w:val="00DD76FC"/>
    <w:rsid w:val="00DD77BC"/>
    <w:rsid w:val="00DD7EF1"/>
    <w:rsid w:val="00DE031B"/>
    <w:rsid w:val="00DE0D08"/>
    <w:rsid w:val="00DE12EA"/>
    <w:rsid w:val="00DE1543"/>
    <w:rsid w:val="00DE1C79"/>
    <w:rsid w:val="00DE2B4C"/>
    <w:rsid w:val="00DE2C14"/>
    <w:rsid w:val="00DE37D2"/>
    <w:rsid w:val="00DE42E3"/>
    <w:rsid w:val="00DE47F7"/>
    <w:rsid w:val="00DE4F05"/>
    <w:rsid w:val="00DE584D"/>
    <w:rsid w:val="00DE5F49"/>
    <w:rsid w:val="00DE644F"/>
    <w:rsid w:val="00DE6A00"/>
    <w:rsid w:val="00DE6AB8"/>
    <w:rsid w:val="00DE74B4"/>
    <w:rsid w:val="00DE75CE"/>
    <w:rsid w:val="00DE7A3F"/>
    <w:rsid w:val="00DE7E25"/>
    <w:rsid w:val="00DF038A"/>
    <w:rsid w:val="00DF0520"/>
    <w:rsid w:val="00DF076D"/>
    <w:rsid w:val="00DF173E"/>
    <w:rsid w:val="00DF18C5"/>
    <w:rsid w:val="00DF1974"/>
    <w:rsid w:val="00DF1C7C"/>
    <w:rsid w:val="00DF23B0"/>
    <w:rsid w:val="00DF29DA"/>
    <w:rsid w:val="00DF3105"/>
    <w:rsid w:val="00DF340E"/>
    <w:rsid w:val="00DF346F"/>
    <w:rsid w:val="00DF3FF6"/>
    <w:rsid w:val="00DF4A95"/>
    <w:rsid w:val="00DF53B0"/>
    <w:rsid w:val="00DF5A8F"/>
    <w:rsid w:val="00DF6B2A"/>
    <w:rsid w:val="00DF71A2"/>
    <w:rsid w:val="00E00604"/>
    <w:rsid w:val="00E01CCB"/>
    <w:rsid w:val="00E01F2F"/>
    <w:rsid w:val="00E022D0"/>
    <w:rsid w:val="00E0263E"/>
    <w:rsid w:val="00E038C6"/>
    <w:rsid w:val="00E03D39"/>
    <w:rsid w:val="00E03EA9"/>
    <w:rsid w:val="00E0456A"/>
    <w:rsid w:val="00E04A15"/>
    <w:rsid w:val="00E04E36"/>
    <w:rsid w:val="00E05148"/>
    <w:rsid w:val="00E05525"/>
    <w:rsid w:val="00E05FB9"/>
    <w:rsid w:val="00E06B83"/>
    <w:rsid w:val="00E07040"/>
    <w:rsid w:val="00E0727D"/>
    <w:rsid w:val="00E07E73"/>
    <w:rsid w:val="00E100AD"/>
    <w:rsid w:val="00E108B2"/>
    <w:rsid w:val="00E10BC3"/>
    <w:rsid w:val="00E1112B"/>
    <w:rsid w:val="00E11569"/>
    <w:rsid w:val="00E11B76"/>
    <w:rsid w:val="00E123B0"/>
    <w:rsid w:val="00E13786"/>
    <w:rsid w:val="00E13901"/>
    <w:rsid w:val="00E13A22"/>
    <w:rsid w:val="00E13BE3"/>
    <w:rsid w:val="00E13F50"/>
    <w:rsid w:val="00E14003"/>
    <w:rsid w:val="00E140D5"/>
    <w:rsid w:val="00E148D2"/>
    <w:rsid w:val="00E14CBF"/>
    <w:rsid w:val="00E14D60"/>
    <w:rsid w:val="00E1557C"/>
    <w:rsid w:val="00E1587E"/>
    <w:rsid w:val="00E1600C"/>
    <w:rsid w:val="00E167BB"/>
    <w:rsid w:val="00E1692C"/>
    <w:rsid w:val="00E1775F"/>
    <w:rsid w:val="00E207DF"/>
    <w:rsid w:val="00E20F23"/>
    <w:rsid w:val="00E212EF"/>
    <w:rsid w:val="00E216FB"/>
    <w:rsid w:val="00E2186B"/>
    <w:rsid w:val="00E218DD"/>
    <w:rsid w:val="00E22C15"/>
    <w:rsid w:val="00E2344D"/>
    <w:rsid w:val="00E23DD5"/>
    <w:rsid w:val="00E24CAE"/>
    <w:rsid w:val="00E24D6F"/>
    <w:rsid w:val="00E25174"/>
    <w:rsid w:val="00E25919"/>
    <w:rsid w:val="00E25C1A"/>
    <w:rsid w:val="00E2649A"/>
    <w:rsid w:val="00E2667B"/>
    <w:rsid w:val="00E267E9"/>
    <w:rsid w:val="00E27D25"/>
    <w:rsid w:val="00E27F70"/>
    <w:rsid w:val="00E303F2"/>
    <w:rsid w:val="00E3055B"/>
    <w:rsid w:val="00E30696"/>
    <w:rsid w:val="00E306C4"/>
    <w:rsid w:val="00E31983"/>
    <w:rsid w:val="00E32125"/>
    <w:rsid w:val="00E325C3"/>
    <w:rsid w:val="00E32CC8"/>
    <w:rsid w:val="00E33CAE"/>
    <w:rsid w:val="00E34852"/>
    <w:rsid w:val="00E34976"/>
    <w:rsid w:val="00E34FAB"/>
    <w:rsid w:val="00E35985"/>
    <w:rsid w:val="00E35B79"/>
    <w:rsid w:val="00E366A0"/>
    <w:rsid w:val="00E37706"/>
    <w:rsid w:val="00E37BB6"/>
    <w:rsid w:val="00E40713"/>
    <w:rsid w:val="00E4092E"/>
    <w:rsid w:val="00E410E3"/>
    <w:rsid w:val="00E413D5"/>
    <w:rsid w:val="00E415A5"/>
    <w:rsid w:val="00E41690"/>
    <w:rsid w:val="00E41EB3"/>
    <w:rsid w:val="00E42B7A"/>
    <w:rsid w:val="00E42F56"/>
    <w:rsid w:val="00E43495"/>
    <w:rsid w:val="00E45130"/>
    <w:rsid w:val="00E452BB"/>
    <w:rsid w:val="00E455EA"/>
    <w:rsid w:val="00E460B7"/>
    <w:rsid w:val="00E46C6F"/>
    <w:rsid w:val="00E473B3"/>
    <w:rsid w:val="00E4767F"/>
    <w:rsid w:val="00E503C7"/>
    <w:rsid w:val="00E51894"/>
    <w:rsid w:val="00E51C4F"/>
    <w:rsid w:val="00E52F21"/>
    <w:rsid w:val="00E52F22"/>
    <w:rsid w:val="00E53099"/>
    <w:rsid w:val="00E5458F"/>
    <w:rsid w:val="00E54727"/>
    <w:rsid w:val="00E5541B"/>
    <w:rsid w:val="00E55D0B"/>
    <w:rsid w:val="00E55DAE"/>
    <w:rsid w:val="00E6016F"/>
    <w:rsid w:val="00E60A42"/>
    <w:rsid w:val="00E63E95"/>
    <w:rsid w:val="00E64FA6"/>
    <w:rsid w:val="00E65400"/>
    <w:rsid w:val="00E65708"/>
    <w:rsid w:val="00E6587B"/>
    <w:rsid w:val="00E65A7F"/>
    <w:rsid w:val="00E66206"/>
    <w:rsid w:val="00E669D3"/>
    <w:rsid w:val="00E67123"/>
    <w:rsid w:val="00E671B7"/>
    <w:rsid w:val="00E67219"/>
    <w:rsid w:val="00E67A17"/>
    <w:rsid w:val="00E67B0F"/>
    <w:rsid w:val="00E67C9E"/>
    <w:rsid w:val="00E67DF5"/>
    <w:rsid w:val="00E702D8"/>
    <w:rsid w:val="00E70491"/>
    <w:rsid w:val="00E71731"/>
    <w:rsid w:val="00E71A7F"/>
    <w:rsid w:val="00E71B15"/>
    <w:rsid w:val="00E72342"/>
    <w:rsid w:val="00E72716"/>
    <w:rsid w:val="00E72C8A"/>
    <w:rsid w:val="00E7322E"/>
    <w:rsid w:val="00E73694"/>
    <w:rsid w:val="00E76999"/>
    <w:rsid w:val="00E76EA0"/>
    <w:rsid w:val="00E76EA5"/>
    <w:rsid w:val="00E7742C"/>
    <w:rsid w:val="00E77999"/>
    <w:rsid w:val="00E77C55"/>
    <w:rsid w:val="00E8057E"/>
    <w:rsid w:val="00E80C9B"/>
    <w:rsid w:val="00E81CE1"/>
    <w:rsid w:val="00E81EC4"/>
    <w:rsid w:val="00E82812"/>
    <w:rsid w:val="00E82B4C"/>
    <w:rsid w:val="00E82B62"/>
    <w:rsid w:val="00E83264"/>
    <w:rsid w:val="00E8340C"/>
    <w:rsid w:val="00E837A5"/>
    <w:rsid w:val="00E83B82"/>
    <w:rsid w:val="00E83E76"/>
    <w:rsid w:val="00E83FAF"/>
    <w:rsid w:val="00E844E5"/>
    <w:rsid w:val="00E84781"/>
    <w:rsid w:val="00E84F72"/>
    <w:rsid w:val="00E85B9A"/>
    <w:rsid w:val="00E863A0"/>
    <w:rsid w:val="00E86CBD"/>
    <w:rsid w:val="00E87429"/>
    <w:rsid w:val="00E87E57"/>
    <w:rsid w:val="00E9142F"/>
    <w:rsid w:val="00E91E99"/>
    <w:rsid w:val="00E9233C"/>
    <w:rsid w:val="00E92AC4"/>
    <w:rsid w:val="00E92D78"/>
    <w:rsid w:val="00E934CE"/>
    <w:rsid w:val="00E936B0"/>
    <w:rsid w:val="00E93ADE"/>
    <w:rsid w:val="00E94068"/>
    <w:rsid w:val="00E94B2A"/>
    <w:rsid w:val="00E94F0C"/>
    <w:rsid w:val="00E94FA9"/>
    <w:rsid w:val="00E9538D"/>
    <w:rsid w:val="00E9616D"/>
    <w:rsid w:val="00E9688B"/>
    <w:rsid w:val="00E973F1"/>
    <w:rsid w:val="00E97D94"/>
    <w:rsid w:val="00EA036A"/>
    <w:rsid w:val="00EA0656"/>
    <w:rsid w:val="00EA0D17"/>
    <w:rsid w:val="00EA0EC3"/>
    <w:rsid w:val="00EA0FF8"/>
    <w:rsid w:val="00EA15CE"/>
    <w:rsid w:val="00EA1A3A"/>
    <w:rsid w:val="00EA1A40"/>
    <w:rsid w:val="00EA20DA"/>
    <w:rsid w:val="00EA2958"/>
    <w:rsid w:val="00EA2CB6"/>
    <w:rsid w:val="00EA3C23"/>
    <w:rsid w:val="00EA3DB8"/>
    <w:rsid w:val="00EA3EAB"/>
    <w:rsid w:val="00EA3F11"/>
    <w:rsid w:val="00EA40D9"/>
    <w:rsid w:val="00EA4124"/>
    <w:rsid w:val="00EA43FD"/>
    <w:rsid w:val="00EA44FB"/>
    <w:rsid w:val="00EA4AB3"/>
    <w:rsid w:val="00EA53DE"/>
    <w:rsid w:val="00EA5415"/>
    <w:rsid w:val="00EA57F3"/>
    <w:rsid w:val="00EA5A53"/>
    <w:rsid w:val="00EA5D10"/>
    <w:rsid w:val="00EA5D22"/>
    <w:rsid w:val="00EA68C6"/>
    <w:rsid w:val="00EA7A44"/>
    <w:rsid w:val="00EB03EB"/>
    <w:rsid w:val="00EB0A6E"/>
    <w:rsid w:val="00EB19A3"/>
    <w:rsid w:val="00EB2851"/>
    <w:rsid w:val="00EB2C4B"/>
    <w:rsid w:val="00EB31D0"/>
    <w:rsid w:val="00EB38E6"/>
    <w:rsid w:val="00EB43A4"/>
    <w:rsid w:val="00EB58AC"/>
    <w:rsid w:val="00EB5A4A"/>
    <w:rsid w:val="00EB704C"/>
    <w:rsid w:val="00EB70DC"/>
    <w:rsid w:val="00EB7FD2"/>
    <w:rsid w:val="00EC045E"/>
    <w:rsid w:val="00EC070E"/>
    <w:rsid w:val="00EC1D62"/>
    <w:rsid w:val="00EC218E"/>
    <w:rsid w:val="00EC236A"/>
    <w:rsid w:val="00EC34ED"/>
    <w:rsid w:val="00EC365D"/>
    <w:rsid w:val="00EC383B"/>
    <w:rsid w:val="00EC43E0"/>
    <w:rsid w:val="00EC4C67"/>
    <w:rsid w:val="00EC54A5"/>
    <w:rsid w:val="00EC572C"/>
    <w:rsid w:val="00EC597A"/>
    <w:rsid w:val="00EC6DD5"/>
    <w:rsid w:val="00EC7353"/>
    <w:rsid w:val="00ED04A1"/>
    <w:rsid w:val="00ED09B9"/>
    <w:rsid w:val="00ED0BD2"/>
    <w:rsid w:val="00ED0DC3"/>
    <w:rsid w:val="00ED16D0"/>
    <w:rsid w:val="00ED2B68"/>
    <w:rsid w:val="00ED3CE3"/>
    <w:rsid w:val="00ED41E0"/>
    <w:rsid w:val="00ED43EC"/>
    <w:rsid w:val="00ED4850"/>
    <w:rsid w:val="00ED4B45"/>
    <w:rsid w:val="00ED4D88"/>
    <w:rsid w:val="00ED568A"/>
    <w:rsid w:val="00ED6467"/>
    <w:rsid w:val="00ED6A9E"/>
    <w:rsid w:val="00ED74E4"/>
    <w:rsid w:val="00ED7BAA"/>
    <w:rsid w:val="00ED7D3D"/>
    <w:rsid w:val="00EE03C1"/>
    <w:rsid w:val="00EE07E3"/>
    <w:rsid w:val="00EE0977"/>
    <w:rsid w:val="00EE0DB7"/>
    <w:rsid w:val="00EE0E1A"/>
    <w:rsid w:val="00EE0EEA"/>
    <w:rsid w:val="00EE15FF"/>
    <w:rsid w:val="00EE184F"/>
    <w:rsid w:val="00EE1BC6"/>
    <w:rsid w:val="00EE1D7C"/>
    <w:rsid w:val="00EE1F34"/>
    <w:rsid w:val="00EE2500"/>
    <w:rsid w:val="00EE3057"/>
    <w:rsid w:val="00EE34B7"/>
    <w:rsid w:val="00EE40BF"/>
    <w:rsid w:val="00EE52F5"/>
    <w:rsid w:val="00EE5527"/>
    <w:rsid w:val="00EE577E"/>
    <w:rsid w:val="00EE5A5D"/>
    <w:rsid w:val="00EE606E"/>
    <w:rsid w:val="00EE7287"/>
    <w:rsid w:val="00EE7BBA"/>
    <w:rsid w:val="00EF02F2"/>
    <w:rsid w:val="00EF0FD3"/>
    <w:rsid w:val="00EF1B89"/>
    <w:rsid w:val="00EF1D9A"/>
    <w:rsid w:val="00EF2F25"/>
    <w:rsid w:val="00EF3A66"/>
    <w:rsid w:val="00EF3DC1"/>
    <w:rsid w:val="00EF4316"/>
    <w:rsid w:val="00EF43E7"/>
    <w:rsid w:val="00EF467E"/>
    <w:rsid w:val="00EF57A7"/>
    <w:rsid w:val="00EF651A"/>
    <w:rsid w:val="00EF664C"/>
    <w:rsid w:val="00F00F69"/>
    <w:rsid w:val="00F014A2"/>
    <w:rsid w:val="00F01BD5"/>
    <w:rsid w:val="00F02434"/>
    <w:rsid w:val="00F02508"/>
    <w:rsid w:val="00F031BC"/>
    <w:rsid w:val="00F03368"/>
    <w:rsid w:val="00F046BA"/>
    <w:rsid w:val="00F0616F"/>
    <w:rsid w:val="00F06562"/>
    <w:rsid w:val="00F06725"/>
    <w:rsid w:val="00F06DAB"/>
    <w:rsid w:val="00F07250"/>
    <w:rsid w:val="00F07A3E"/>
    <w:rsid w:val="00F10265"/>
    <w:rsid w:val="00F10C16"/>
    <w:rsid w:val="00F113E1"/>
    <w:rsid w:val="00F114B2"/>
    <w:rsid w:val="00F115E5"/>
    <w:rsid w:val="00F115ED"/>
    <w:rsid w:val="00F11B3C"/>
    <w:rsid w:val="00F12E88"/>
    <w:rsid w:val="00F133F2"/>
    <w:rsid w:val="00F13793"/>
    <w:rsid w:val="00F14E6F"/>
    <w:rsid w:val="00F15266"/>
    <w:rsid w:val="00F15E2E"/>
    <w:rsid w:val="00F16447"/>
    <w:rsid w:val="00F1649C"/>
    <w:rsid w:val="00F16E58"/>
    <w:rsid w:val="00F2066D"/>
    <w:rsid w:val="00F2071E"/>
    <w:rsid w:val="00F207E3"/>
    <w:rsid w:val="00F20BFC"/>
    <w:rsid w:val="00F214FE"/>
    <w:rsid w:val="00F21FC6"/>
    <w:rsid w:val="00F224F5"/>
    <w:rsid w:val="00F2290E"/>
    <w:rsid w:val="00F22DDE"/>
    <w:rsid w:val="00F22E70"/>
    <w:rsid w:val="00F23185"/>
    <w:rsid w:val="00F23D5C"/>
    <w:rsid w:val="00F23EAA"/>
    <w:rsid w:val="00F24291"/>
    <w:rsid w:val="00F24846"/>
    <w:rsid w:val="00F24910"/>
    <w:rsid w:val="00F2556A"/>
    <w:rsid w:val="00F2626F"/>
    <w:rsid w:val="00F27FB3"/>
    <w:rsid w:val="00F31749"/>
    <w:rsid w:val="00F319B4"/>
    <w:rsid w:val="00F31FFC"/>
    <w:rsid w:val="00F321F4"/>
    <w:rsid w:val="00F32206"/>
    <w:rsid w:val="00F325B6"/>
    <w:rsid w:val="00F3331E"/>
    <w:rsid w:val="00F334D6"/>
    <w:rsid w:val="00F33560"/>
    <w:rsid w:val="00F336A9"/>
    <w:rsid w:val="00F337BC"/>
    <w:rsid w:val="00F34AED"/>
    <w:rsid w:val="00F353BD"/>
    <w:rsid w:val="00F354A9"/>
    <w:rsid w:val="00F35C5A"/>
    <w:rsid w:val="00F35D10"/>
    <w:rsid w:val="00F35FBF"/>
    <w:rsid w:val="00F362E7"/>
    <w:rsid w:val="00F36437"/>
    <w:rsid w:val="00F3739B"/>
    <w:rsid w:val="00F3756D"/>
    <w:rsid w:val="00F40E0E"/>
    <w:rsid w:val="00F41103"/>
    <w:rsid w:val="00F41A4D"/>
    <w:rsid w:val="00F424C0"/>
    <w:rsid w:val="00F42C43"/>
    <w:rsid w:val="00F42F1C"/>
    <w:rsid w:val="00F4406B"/>
    <w:rsid w:val="00F4432E"/>
    <w:rsid w:val="00F451F3"/>
    <w:rsid w:val="00F453C7"/>
    <w:rsid w:val="00F4584D"/>
    <w:rsid w:val="00F45DE1"/>
    <w:rsid w:val="00F474F0"/>
    <w:rsid w:val="00F476B9"/>
    <w:rsid w:val="00F4784F"/>
    <w:rsid w:val="00F47EAC"/>
    <w:rsid w:val="00F50047"/>
    <w:rsid w:val="00F510FF"/>
    <w:rsid w:val="00F51194"/>
    <w:rsid w:val="00F511AC"/>
    <w:rsid w:val="00F512AF"/>
    <w:rsid w:val="00F51D25"/>
    <w:rsid w:val="00F5200B"/>
    <w:rsid w:val="00F52C1E"/>
    <w:rsid w:val="00F534AD"/>
    <w:rsid w:val="00F5356F"/>
    <w:rsid w:val="00F5383A"/>
    <w:rsid w:val="00F53ACC"/>
    <w:rsid w:val="00F54354"/>
    <w:rsid w:val="00F54764"/>
    <w:rsid w:val="00F55174"/>
    <w:rsid w:val="00F553DB"/>
    <w:rsid w:val="00F5621C"/>
    <w:rsid w:val="00F56DD6"/>
    <w:rsid w:val="00F57A65"/>
    <w:rsid w:val="00F60DB8"/>
    <w:rsid w:val="00F613B3"/>
    <w:rsid w:val="00F6167E"/>
    <w:rsid w:val="00F616A8"/>
    <w:rsid w:val="00F6189B"/>
    <w:rsid w:val="00F61ACA"/>
    <w:rsid w:val="00F62579"/>
    <w:rsid w:val="00F62617"/>
    <w:rsid w:val="00F631FD"/>
    <w:rsid w:val="00F63A91"/>
    <w:rsid w:val="00F63EE7"/>
    <w:rsid w:val="00F63FC3"/>
    <w:rsid w:val="00F6435E"/>
    <w:rsid w:val="00F646D0"/>
    <w:rsid w:val="00F64799"/>
    <w:rsid w:val="00F65FD9"/>
    <w:rsid w:val="00F6745E"/>
    <w:rsid w:val="00F6763D"/>
    <w:rsid w:val="00F67B93"/>
    <w:rsid w:val="00F7060B"/>
    <w:rsid w:val="00F7089F"/>
    <w:rsid w:val="00F709D3"/>
    <w:rsid w:val="00F70CD3"/>
    <w:rsid w:val="00F70EB1"/>
    <w:rsid w:val="00F710FD"/>
    <w:rsid w:val="00F718A1"/>
    <w:rsid w:val="00F71B20"/>
    <w:rsid w:val="00F71D75"/>
    <w:rsid w:val="00F7248C"/>
    <w:rsid w:val="00F73745"/>
    <w:rsid w:val="00F73A57"/>
    <w:rsid w:val="00F73AA4"/>
    <w:rsid w:val="00F7420A"/>
    <w:rsid w:val="00F75625"/>
    <w:rsid w:val="00F757A3"/>
    <w:rsid w:val="00F758EA"/>
    <w:rsid w:val="00F75AD7"/>
    <w:rsid w:val="00F75C08"/>
    <w:rsid w:val="00F767A8"/>
    <w:rsid w:val="00F805DD"/>
    <w:rsid w:val="00F81932"/>
    <w:rsid w:val="00F81B6B"/>
    <w:rsid w:val="00F81FDA"/>
    <w:rsid w:val="00F822B0"/>
    <w:rsid w:val="00F823D0"/>
    <w:rsid w:val="00F82866"/>
    <w:rsid w:val="00F834AC"/>
    <w:rsid w:val="00F83A6B"/>
    <w:rsid w:val="00F83B28"/>
    <w:rsid w:val="00F843FC"/>
    <w:rsid w:val="00F84516"/>
    <w:rsid w:val="00F84D22"/>
    <w:rsid w:val="00F84DB2"/>
    <w:rsid w:val="00F84E4B"/>
    <w:rsid w:val="00F851BC"/>
    <w:rsid w:val="00F8529E"/>
    <w:rsid w:val="00F85FB0"/>
    <w:rsid w:val="00F8648E"/>
    <w:rsid w:val="00F87C2B"/>
    <w:rsid w:val="00F87CF9"/>
    <w:rsid w:val="00F90974"/>
    <w:rsid w:val="00F918CD"/>
    <w:rsid w:val="00F91B2C"/>
    <w:rsid w:val="00F92498"/>
    <w:rsid w:val="00F9251B"/>
    <w:rsid w:val="00F927B8"/>
    <w:rsid w:val="00F929E6"/>
    <w:rsid w:val="00F92B3E"/>
    <w:rsid w:val="00F92BED"/>
    <w:rsid w:val="00F92C0B"/>
    <w:rsid w:val="00F93EED"/>
    <w:rsid w:val="00F94A7E"/>
    <w:rsid w:val="00F94E4D"/>
    <w:rsid w:val="00F94ED5"/>
    <w:rsid w:val="00F95723"/>
    <w:rsid w:val="00F95B44"/>
    <w:rsid w:val="00F96EFA"/>
    <w:rsid w:val="00F978C0"/>
    <w:rsid w:val="00F97A10"/>
    <w:rsid w:val="00FA04B9"/>
    <w:rsid w:val="00FA0FF7"/>
    <w:rsid w:val="00FA1DBA"/>
    <w:rsid w:val="00FA21BE"/>
    <w:rsid w:val="00FA3241"/>
    <w:rsid w:val="00FA334A"/>
    <w:rsid w:val="00FA3BC3"/>
    <w:rsid w:val="00FA45E3"/>
    <w:rsid w:val="00FA4770"/>
    <w:rsid w:val="00FA4C50"/>
    <w:rsid w:val="00FA4D56"/>
    <w:rsid w:val="00FA4E12"/>
    <w:rsid w:val="00FA50A2"/>
    <w:rsid w:val="00FA594A"/>
    <w:rsid w:val="00FA6580"/>
    <w:rsid w:val="00FA6702"/>
    <w:rsid w:val="00FA6C7D"/>
    <w:rsid w:val="00FA7035"/>
    <w:rsid w:val="00FA76F2"/>
    <w:rsid w:val="00FA7935"/>
    <w:rsid w:val="00FA7F36"/>
    <w:rsid w:val="00FB06CD"/>
    <w:rsid w:val="00FB1392"/>
    <w:rsid w:val="00FB14A9"/>
    <w:rsid w:val="00FB14F1"/>
    <w:rsid w:val="00FB1BB5"/>
    <w:rsid w:val="00FB2557"/>
    <w:rsid w:val="00FB2719"/>
    <w:rsid w:val="00FB2A02"/>
    <w:rsid w:val="00FB35E1"/>
    <w:rsid w:val="00FB4246"/>
    <w:rsid w:val="00FB4524"/>
    <w:rsid w:val="00FB51BE"/>
    <w:rsid w:val="00FB53CE"/>
    <w:rsid w:val="00FB5442"/>
    <w:rsid w:val="00FB5590"/>
    <w:rsid w:val="00FB5932"/>
    <w:rsid w:val="00FB5ED1"/>
    <w:rsid w:val="00FB6BE6"/>
    <w:rsid w:val="00FB6F93"/>
    <w:rsid w:val="00FB7AED"/>
    <w:rsid w:val="00FC075A"/>
    <w:rsid w:val="00FC08F3"/>
    <w:rsid w:val="00FC0EFF"/>
    <w:rsid w:val="00FC18CD"/>
    <w:rsid w:val="00FC227E"/>
    <w:rsid w:val="00FC22C3"/>
    <w:rsid w:val="00FC2419"/>
    <w:rsid w:val="00FC2B29"/>
    <w:rsid w:val="00FC2FB2"/>
    <w:rsid w:val="00FC3A0B"/>
    <w:rsid w:val="00FC4358"/>
    <w:rsid w:val="00FC4AF2"/>
    <w:rsid w:val="00FC501D"/>
    <w:rsid w:val="00FC511E"/>
    <w:rsid w:val="00FC51FB"/>
    <w:rsid w:val="00FC520F"/>
    <w:rsid w:val="00FC523F"/>
    <w:rsid w:val="00FC6079"/>
    <w:rsid w:val="00FC6141"/>
    <w:rsid w:val="00FC6A53"/>
    <w:rsid w:val="00FC7505"/>
    <w:rsid w:val="00FD01A9"/>
    <w:rsid w:val="00FD0255"/>
    <w:rsid w:val="00FD0864"/>
    <w:rsid w:val="00FD0B3F"/>
    <w:rsid w:val="00FD1538"/>
    <w:rsid w:val="00FD167A"/>
    <w:rsid w:val="00FD1E4C"/>
    <w:rsid w:val="00FD2097"/>
    <w:rsid w:val="00FD21CE"/>
    <w:rsid w:val="00FD255E"/>
    <w:rsid w:val="00FD2DBD"/>
    <w:rsid w:val="00FD3615"/>
    <w:rsid w:val="00FD38DC"/>
    <w:rsid w:val="00FD3AE3"/>
    <w:rsid w:val="00FD3B04"/>
    <w:rsid w:val="00FD409B"/>
    <w:rsid w:val="00FD46E2"/>
    <w:rsid w:val="00FD4938"/>
    <w:rsid w:val="00FD50A2"/>
    <w:rsid w:val="00FD539D"/>
    <w:rsid w:val="00FD57A1"/>
    <w:rsid w:val="00FD663E"/>
    <w:rsid w:val="00FD68F9"/>
    <w:rsid w:val="00FD6E5D"/>
    <w:rsid w:val="00FD7047"/>
    <w:rsid w:val="00FD719C"/>
    <w:rsid w:val="00FD7981"/>
    <w:rsid w:val="00FE031F"/>
    <w:rsid w:val="00FE0762"/>
    <w:rsid w:val="00FE07B9"/>
    <w:rsid w:val="00FE0800"/>
    <w:rsid w:val="00FE08B2"/>
    <w:rsid w:val="00FE0ACB"/>
    <w:rsid w:val="00FE1796"/>
    <w:rsid w:val="00FE183C"/>
    <w:rsid w:val="00FE1A0F"/>
    <w:rsid w:val="00FE1AF5"/>
    <w:rsid w:val="00FE1F66"/>
    <w:rsid w:val="00FE3B50"/>
    <w:rsid w:val="00FE3FB5"/>
    <w:rsid w:val="00FE494B"/>
    <w:rsid w:val="00FE4C62"/>
    <w:rsid w:val="00FE5052"/>
    <w:rsid w:val="00FE5C49"/>
    <w:rsid w:val="00FE6824"/>
    <w:rsid w:val="00FE79A1"/>
    <w:rsid w:val="00FF07DB"/>
    <w:rsid w:val="00FF0985"/>
    <w:rsid w:val="00FF09BE"/>
    <w:rsid w:val="00FF0D38"/>
    <w:rsid w:val="00FF1F85"/>
    <w:rsid w:val="00FF2558"/>
    <w:rsid w:val="00FF2B34"/>
    <w:rsid w:val="00FF310B"/>
    <w:rsid w:val="00FF3348"/>
    <w:rsid w:val="00FF38A4"/>
    <w:rsid w:val="00FF3A1F"/>
    <w:rsid w:val="00FF3FBB"/>
    <w:rsid w:val="00FF4136"/>
    <w:rsid w:val="00FF42B9"/>
    <w:rsid w:val="00FF4D39"/>
    <w:rsid w:val="00FF4E8A"/>
    <w:rsid w:val="00FF4F48"/>
    <w:rsid w:val="00FF5387"/>
    <w:rsid w:val="00FF6086"/>
    <w:rsid w:val="00FF61FC"/>
    <w:rsid w:val="00FF6839"/>
    <w:rsid w:val="00FF6EA0"/>
    <w:rsid w:val="00FF7A21"/>
    <w:rsid w:val="00FF7D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CA3271B"/>
  <w15:chartTrackingRefBased/>
  <w15:docId w15:val="{894E7A4E-71DA-4F90-816C-4BDEA138B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691439"/>
    <w:pPr>
      <w:keepNext/>
      <w:keepLines/>
      <w:numPr>
        <w:numId w:val="6"/>
      </w:numPr>
      <w:spacing w:before="160" w:after="80" w:line="360" w:lineRule="auto"/>
      <w:ind w:left="180" w:hanging="180"/>
      <w:jc w:val="center"/>
      <w:outlineLvl w:val="0"/>
    </w:pPr>
    <w:rPr>
      <w:rFonts w:ascii="Times New Roman" w:eastAsia="SimSun" w:hAnsi="Times New Roman" w:cs="Times New Roman"/>
      <w:smallCaps/>
      <w:noProof/>
      <w:lang w:eastAsia="en-US"/>
    </w:rPr>
  </w:style>
  <w:style w:type="paragraph" w:styleId="Heading2">
    <w:name w:val="heading 2"/>
    <w:basedOn w:val="Normal"/>
    <w:next w:val="Normal"/>
    <w:link w:val="Heading2Char"/>
    <w:uiPriority w:val="9"/>
    <w:unhideWhenUsed/>
    <w:qFormat/>
    <w:rsid w:val="007E4FC0"/>
    <w:pPr>
      <w:keepNext/>
      <w:keepLines/>
      <w:numPr>
        <w:numId w:val="35"/>
      </w:numPr>
      <w:spacing w:before="120" w:after="60" w:line="240" w:lineRule="auto"/>
      <w:ind w:left="360"/>
      <w:outlineLvl w:val="1"/>
    </w:pPr>
    <w:rPr>
      <w:rFonts w:ascii="Times New Roman" w:eastAsiaTheme="majorEastAsia" w:hAnsi="Times New Roman" w:cstheme="majorBidi"/>
      <w:i/>
      <w:noProof/>
      <w:sz w:val="20"/>
      <w:szCs w:val="26"/>
      <w:lang w:eastAsia="en-US"/>
    </w:rPr>
  </w:style>
  <w:style w:type="paragraph" w:styleId="Heading3">
    <w:name w:val="heading 3"/>
    <w:basedOn w:val="Normal"/>
    <w:next w:val="Normal"/>
    <w:link w:val="Heading3Char"/>
    <w:uiPriority w:val="9"/>
    <w:unhideWhenUsed/>
    <w:qFormat/>
    <w:rsid w:val="008B04AC"/>
    <w:pPr>
      <w:keepNext/>
      <w:keepLines/>
      <w:numPr>
        <w:numId w:val="26"/>
      </w:numPr>
      <w:spacing w:before="40" w:after="120"/>
      <w:outlineLvl w:val="2"/>
    </w:pPr>
    <w:rPr>
      <w:rFonts w:ascii="Times New Roman" w:eastAsiaTheme="majorEastAsia" w:hAnsi="Times New Roman" w:cstheme="majorBidi"/>
      <w:i/>
      <w:color w:val="000000" w:themeColor="text1"/>
      <w:szCs w:val="24"/>
      <w:lang w:eastAsia="en-US"/>
    </w:rPr>
  </w:style>
  <w:style w:type="paragraph" w:styleId="Heading4">
    <w:name w:val="heading 4"/>
    <w:basedOn w:val="Normal"/>
    <w:next w:val="Normal"/>
    <w:link w:val="Heading4Char"/>
    <w:uiPriority w:val="9"/>
    <w:unhideWhenUsed/>
    <w:qFormat/>
    <w:rsid w:val="00525212"/>
    <w:pPr>
      <w:keepNext/>
      <w:keepLines/>
      <w:numPr>
        <w:numId w:val="22"/>
      </w:numPr>
      <w:spacing w:before="40" w:after="0"/>
      <w:outlineLvl w:val="3"/>
    </w:pPr>
    <w:rPr>
      <w:rFonts w:ascii="Times New Roman" w:eastAsiaTheme="majorEastAsia" w:hAnsi="Times New Roman" w:cstheme="majorBidi"/>
      <w:i/>
      <w:iCs/>
    </w:rPr>
  </w:style>
  <w:style w:type="paragraph" w:styleId="Heading5">
    <w:name w:val="heading 5"/>
    <w:basedOn w:val="Normal"/>
    <w:next w:val="Normal"/>
    <w:link w:val="Heading5Char"/>
    <w:unhideWhenUsed/>
    <w:qFormat/>
    <w:rsid w:val="003C299A"/>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9549C2"/>
    <w:pPr>
      <w:ind w:left="720"/>
      <w:contextualSpacing/>
    </w:pPr>
  </w:style>
  <w:style w:type="paragraph" w:customStyle="1" w:styleId="EndNoteBibliographyTitle">
    <w:name w:val="EndNote Bibliography Title"/>
    <w:basedOn w:val="Normal"/>
    <w:link w:val="EndNoteBibliographyTitleChar"/>
    <w:rsid w:val="00041D76"/>
    <w:pPr>
      <w:spacing w:after="0"/>
      <w:jc w:val="center"/>
    </w:pPr>
    <w:rPr>
      <w:rFonts w:ascii="Times New Roman" w:hAnsi="Times New Roman" w:cs="Times New Roman"/>
      <w:noProof/>
      <w:sz w:val="16"/>
    </w:rPr>
  </w:style>
  <w:style w:type="character" w:customStyle="1" w:styleId="ListParagraphChar">
    <w:name w:val="List Paragraph Char"/>
    <w:basedOn w:val="DefaultParagraphFont"/>
    <w:link w:val="ListParagraph"/>
    <w:uiPriority w:val="34"/>
    <w:rsid w:val="00041D76"/>
  </w:style>
  <w:style w:type="character" w:customStyle="1" w:styleId="EndNoteBibliographyTitleChar">
    <w:name w:val="EndNote Bibliography Title Char"/>
    <w:basedOn w:val="ListParagraphChar"/>
    <w:link w:val="EndNoteBibliographyTitle"/>
    <w:rsid w:val="00041D76"/>
    <w:rPr>
      <w:rFonts w:ascii="Times New Roman" w:hAnsi="Times New Roman" w:cs="Times New Roman"/>
      <w:noProof/>
      <w:sz w:val="16"/>
    </w:rPr>
  </w:style>
  <w:style w:type="paragraph" w:customStyle="1" w:styleId="EndNoteBibliography">
    <w:name w:val="EndNote Bibliography"/>
    <w:basedOn w:val="NormalWeb"/>
    <w:link w:val="EndNoteBibliographyChar"/>
    <w:rsid w:val="00AF7402"/>
    <w:pPr>
      <w:spacing w:line="240" w:lineRule="auto"/>
    </w:pPr>
    <w:rPr>
      <w:noProof/>
      <w:sz w:val="16"/>
    </w:rPr>
  </w:style>
  <w:style w:type="character" w:customStyle="1" w:styleId="EndNoteBibliographyChar">
    <w:name w:val="EndNote Bibliography Char"/>
    <w:basedOn w:val="ListParagraphChar"/>
    <w:link w:val="EndNoteBibliography"/>
    <w:rsid w:val="00AF7402"/>
    <w:rPr>
      <w:rFonts w:ascii="Times New Roman" w:hAnsi="Times New Roman" w:cs="Times New Roman"/>
      <w:noProof/>
      <w:sz w:val="16"/>
      <w:szCs w:val="24"/>
    </w:rPr>
  </w:style>
  <w:style w:type="character" w:styleId="Hyperlink">
    <w:name w:val="Hyperlink"/>
    <w:basedOn w:val="DefaultParagraphFont"/>
    <w:uiPriority w:val="99"/>
    <w:unhideWhenUsed/>
    <w:rsid w:val="00337BA8"/>
    <w:rPr>
      <w:color w:val="0563C1" w:themeColor="hyperlink"/>
      <w:u w:val="single"/>
    </w:rPr>
  </w:style>
  <w:style w:type="character" w:styleId="UnresolvedMention">
    <w:name w:val="Unresolved Mention"/>
    <w:basedOn w:val="DefaultParagraphFont"/>
    <w:uiPriority w:val="99"/>
    <w:semiHidden/>
    <w:unhideWhenUsed/>
    <w:rsid w:val="00337BA8"/>
    <w:rPr>
      <w:color w:val="605E5C"/>
      <w:shd w:val="clear" w:color="auto" w:fill="E1DFDD"/>
    </w:rPr>
  </w:style>
  <w:style w:type="paragraph" w:customStyle="1" w:styleId="main">
    <w:name w:val="_main"/>
    <w:basedOn w:val="BodyText"/>
    <w:link w:val="mainChar"/>
    <w:qFormat/>
    <w:rsid w:val="003B74DA"/>
    <w:pPr>
      <w:tabs>
        <w:tab w:val="left" w:pos="288"/>
      </w:tabs>
      <w:spacing w:after="60" w:line="240" w:lineRule="auto"/>
      <w:ind w:firstLine="288"/>
      <w:jc w:val="both"/>
    </w:pPr>
    <w:rPr>
      <w:rFonts w:ascii="Times New Roman" w:eastAsia="SimSun" w:hAnsi="Times New Roman" w:cs="Times New Roman"/>
      <w:spacing w:val="-1"/>
      <w:sz w:val="20"/>
      <w:lang w:val="x-none" w:eastAsia="x-none"/>
    </w:rPr>
  </w:style>
  <w:style w:type="character" w:customStyle="1" w:styleId="mainChar">
    <w:name w:val="_main Char"/>
    <w:basedOn w:val="BodyTextChar"/>
    <w:link w:val="main"/>
    <w:rsid w:val="003B74DA"/>
    <w:rPr>
      <w:rFonts w:ascii="Times New Roman" w:eastAsia="SimSun" w:hAnsi="Times New Roman" w:cs="Times New Roman"/>
      <w:spacing w:val="-1"/>
      <w:sz w:val="20"/>
      <w:lang w:val="x-none" w:eastAsia="x-none"/>
    </w:rPr>
  </w:style>
  <w:style w:type="paragraph" w:styleId="BodyText">
    <w:name w:val="Body Text"/>
    <w:basedOn w:val="Normal"/>
    <w:link w:val="BodyTextChar"/>
    <w:uiPriority w:val="99"/>
    <w:semiHidden/>
    <w:unhideWhenUsed/>
    <w:rsid w:val="00386638"/>
    <w:pPr>
      <w:spacing w:after="120"/>
    </w:pPr>
  </w:style>
  <w:style w:type="character" w:customStyle="1" w:styleId="BodyTextChar">
    <w:name w:val="Body Text Char"/>
    <w:basedOn w:val="DefaultParagraphFont"/>
    <w:link w:val="BodyText"/>
    <w:uiPriority w:val="99"/>
    <w:semiHidden/>
    <w:rsid w:val="00386638"/>
  </w:style>
  <w:style w:type="character" w:customStyle="1" w:styleId="Heading1Char">
    <w:name w:val="Heading 1 Char"/>
    <w:basedOn w:val="DefaultParagraphFont"/>
    <w:link w:val="Heading1"/>
    <w:rsid w:val="00691439"/>
    <w:rPr>
      <w:rFonts w:ascii="Times New Roman" w:eastAsia="SimSun" w:hAnsi="Times New Roman" w:cs="Times New Roman"/>
      <w:smallCaps/>
      <w:noProof/>
      <w:lang w:eastAsia="en-US"/>
    </w:rPr>
  </w:style>
  <w:style w:type="paragraph" w:customStyle="1" w:styleId="bullet">
    <w:name w:val="bullet"/>
    <w:basedOn w:val="main"/>
    <w:link w:val="bulletChar"/>
    <w:qFormat/>
    <w:rsid w:val="00C84E2D"/>
    <w:pPr>
      <w:numPr>
        <w:numId w:val="4"/>
      </w:numPr>
      <w:tabs>
        <w:tab w:val="clear" w:pos="288"/>
        <w:tab w:val="left" w:pos="0"/>
      </w:tabs>
      <w:ind w:left="180" w:hanging="180"/>
    </w:pPr>
  </w:style>
  <w:style w:type="character" w:customStyle="1" w:styleId="bulletChar">
    <w:name w:val="bullet Char"/>
    <w:basedOn w:val="mainChar"/>
    <w:link w:val="bullet"/>
    <w:rsid w:val="00C84E2D"/>
    <w:rPr>
      <w:rFonts w:ascii="Times New Roman" w:eastAsia="SimSun" w:hAnsi="Times New Roman" w:cs="Times New Roman"/>
      <w:spacing w:val="-1"/>
      <w:sz w:val="20"/>
      <w:szCs w:val="20"/>
      <w:lang w:val="x-none" w:eastAsia="x-none"/>
    </w:rPr>
  </w:style>
  <w:style w:type="character" w:customStyle="1" w:styleId="Heading2Char">
    <w:name w:val="Heading 2 Char"/>
    <w:basedOn w:val="DefaultParagraphFont"/>
    <w:link w:val="Heading2"/>
    <w:uiPriority w:val="9"/>
    <w:rsid w:val="007E4FC0"/>
    <w:rPr>
      <w:rFonts w:ascii="Times New Roman" w:eastAsiaTheme="majorEastAsia" w:hAnsi="Times New Roman" w:cstheme="majorBidi"/>
      <w:i/>
      <w:noProof/>
      <w:sz w:val="20"/>
      <w:szCs w:val="26"/>
      <w:lang w:eastAsia="en-US"/>
    </w:rPr>
  </w:style>
  <w:style w:type="table" w:styleId="TableGrid">
    <w:name w:val="Table Grid"/>
    <w:basedOn w:val="TableNormal"/>
    <w:uiPriority w:val="59"/>
    <w:rsid w:val="000823BE"/>
    <w:pPr>
      <w:spacing w:after="0" w:line="240" w:lineRule="auto"/>
    </w:pPr>
    <w:rPr>
      <w:rFonts w:ascii="Times New Roman" w:eastAsia="SimSun" w:hAnsi="Times New Roman" w:cs="Times New Roman"/>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0823BE"/>
    <w:pPr>
      <w:spacing w:after="0" w:line="240" w:lineRule="auto"/>
    </w:pPr>
    <w:rPr>
      <w:rFonts w:ascii="Calibri" w:eastAsia="SimSun" w:hAnsi="Calibri" w:cs="Vrind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p">
    <w:name w:val="cap"/>
    <w:basedOn w:val="Normal"/>
    <w:link w:val="capChar"/>
    <w:qFormat/>
    <w:rsid w:val="00963E06"/>
    <w:pPr>
      <w:tabs>
        <w:tab w:val="left" w:pos="533"/>
      </w:tabs>
      <w:spacing w:after="180" w:line="240" w:lineRule="auto"/>
      <w:jc w:val="both"/>
    </w:pPr>
    <w:rPr>
      <w:rFonts w:ascii="Times New Roman" w:eastAsia="SimSun" w:hAnsi="Times New Roman" w:cs="Times New Roman"/>
      <w:noProof/>
      <w:sz w:val="16"/>
      <w:szCs w:val="16"/>
      <w:lang w:eastAsia="en-AU"/>
    </w:rPr>
  </w:style>
  <w:style w:type="character" w:customStyle="1" w:styleId="capChar">
    <w:name w:val="cap Char"/>
    <w:basedOn w:val="DefaultParagraphFont"/>
    <w:link w:val="cap"/>
    <w:rsid w:val="00963E06"/>
    <w:rPr>
      <w:rFonts w:ascii="Times New Roman" w:eastAsia="SimSun" w:hAnsi="Times New Roman" w:cs="Times New Roman"/>
      <w:noProof/>
      <w:sz w:val="16"/>
      <w:szCs w:val="16"/>
      <w:lang w:eastAsia="en-AU"/>
    </w:rPr>
  </w:style>
  <w:style w:type="paragraph" w:customStyle="1" w:styleId="where">
    <w:name w:val="_where"/>
    <w:basedOn w:val="main"/>
    <w:link w:val="whereChar"/>
    <w:qFormat/>
    <w:rsid w:val="00AA5788"/>
    <w:pPr>
      <w:ind w:firstLine="0"/>
    </w:pPr>
  </w:style>
  <w:style w:type="character" w:customStyle="1" w:styleId="whereChar">
    <w:name w:val="_where Char"/>
    <w:basedOn w:val="mainChar"/>
    <w:link w:val="where"/>
    <w:rsid w:val="00AA5788"/>
    <w:rPr>
      <w:rFonts w:ascii="Times New Roman" w:eastAsia="SimSun" w:hAnsi="Times New Roman" w:cs="Times New Roman"/>
      <w:spacing w:val="-1"/>
      <w:sz w:val="20"/>
      <w:lang w:val="x-none" w:eastAsia="x-none"/>
    </w:rPr>
  </w:style>
  <w:style w:type="character" w:customStyle="1" w:styleId="Heading5Char">
    <w:name w:val="Heading 5 Char"/>
    <w:basedOn w:val="DefaultParagraphFont"/>
    <w:link w:val="Heading5"/>
    <w:rsid w:val="003C299A"/>
    <w:rPr>
      <w:rFonts w:asciiTheme="majorHAnsi" w:eastAsiaTheme="majorEastAsia" w:hAnsiTheme="majorHAnsi" w:cstheme="majorBidi"/>
      <w:color w:val="2F5496" w:themeColor="accent1" w:themeShade="BF"/>
    </w:rPr>
  </w:style>
  <w:style w:type="character" w:styleId="PlaceholderText">
    <w:name w:val="Placeholder Text"/>
    <w:basedOn w:val="DefaultParagraphFont"/>
    <w:uiPriority w:val="99"/>
    <w:semiHidden/>
    <w:rsid w:val="001E3925"/>
    <w:rPr>
      <w:color w:val="808080"/>
    </w:rPr>
  </w:style>
  <w:style w:type="paragraph" w:styleId="NormalWeb">
    <w:name w:val="Normal (Web)"/>
    <w:basedOn w:val="Normal"/>
    <w:uiPriority w:val="99"/>
    <w:semiHidden/>
    <w:unhideWhenUsed/>
    <w:rsid w:val="00AF7402"/>
    <w:rPr>
      <w:rFonts w:ascii="Times New Roman" w:hAnsi="Times New Roman" w:cs="Times New Roman"/>
      <w:sz w:val="24"/>
      <w:szCs w:val="24"/>
    </w:rPr>
  </w:style>
  <w:style w:type="paragraph" w:styleId="Caption">
    <w:name w:val="caption"/>
    <w:basedOn w:val="Normal"/>
    <w:next w:val="Normal"/>
    <w:unhideWhenUsed/>
    <w:qFormat/>
    <w:rsid w:val="00255C1D"/>
    <w:pPr>
      <w:spacing w:before="120" w:after="200" w:line="240" w:lineRule="auto"/>
      <w:jc w:val="both"/>
    </w:pPr>
    <w:rPr>
      <w:rFonts w:ascii="Times New Roman" w:eastAsia="SimSun" w:hAnsi="Times New Roman" w:cs="Times New Roman"/>
      <w:noProof/>
      <w:sz w:val="16"/>
      <w:szCs w:val="16"/>
      <w:lang w:eastAsia="en-AU"/>
    </w:rPr>
  </w:style>
  <w:style w:type="character" w:customStyle="1" w:styleId="Heading3Char">
    <w:name w:val="Heading 3 Char"/>
    <w:basedOn w:val="DefaultParagraphFont"/>
    <w:link w:val="Heading3"/>
    <w:uiPriority w:val="9"/>
    <w:rsid w:val="008B04AC"/>
    <w:rPr>
      <w:rFonts w:ascii="Times New Roman" w:eastAsiaTheme="majorEastAsia" w:hAnsi="Times New Roman" w:cstheme="majorBidi"/>
      <w:i/>
      <w:color w:val="000000" w:themeColor="text1"/>
      <w:szCs w:val="24"/>
      <w:lang w:eastAsia="en-US"/>
    </w:rPr>
  </w:style>
  <w:style w:type="character" w:styleId="CommentReference">
    <w:name w:val="annotation reference"/>
    <w:basedOn w:val="DefaultParagraphFont"/>
    <w:uiPriority w:val="99"/>
    <w:semiHidden/>
    <w:unhideWhenUsed/>
    <w:rsid w:val="00F014A2"/>
    <w:rPr>
      <w:sz w:val="16"/>
      <w:szCs w:val="16"/>
    </w:rPr>
  </w:style>
  <w:style w:type="paragraph" w:styleId="CommentText">
    <w:name w:val="annotation text"/>
    <w:basedOn w:val="Normal"/>
    <w:link w:val="CommentTextChar"/>
    <w:uiPriority w:val="99"/>
    <w:semiHidden/>
    <w:unhideWhenUsed/>
    <w:rsid w:val="00F014A2"/>
    <w:pPr>
      <w:spacing w:line="240" w:lineRule="auto"/>
    </w:pPr>
    <w:rPr>
      <w:sz w:val="20"/>
      <w:szCs w:val="20"/>
    </w:rPr>
  </w:style>
  <w:style w:type="character" w:customStyle="1" w:styleId="CommentTextChar">
    <w:name w:val="Comment Text Char"/>
    <w:basedOn w:val="DefaultParagraphFont"/>
    <w:link w:val="CommentText"/>
    <w:uiPriority w:val="99"/>
    <w:semiHidden/>
    <w:rsid w:val="00F014A2"/>
    <w:rPr>
      <w:sz w:val="20"/>
      <w:szCs w:val="20"/>
    </w:rPr>
  </w:style>
  <w:style w:type="paragraph" w:styleId="CommentSubject">
    <w:name w:val="annotation subject"/>
    <w:basedOn w:val="CommentText"/>
    <w:next w:val="CommentText"/>
    <w:link w:val="CommentSubjectChar"/>
    <w:uiPriority w:val="99"/>
    <w:semiHidden/>
    <w:unhideWhenUsed/>
    <w:rsid w:val="00F014A2"/>
    <w:rPr>
      <w:b/>
      <w:bCs/>
    </w:rPr>
  </w:style>
  <w:style w:type="character" w:customStyle="1" w:styleId="CommentSubjectChar">
    <w:name w:val="Comment Subject Char"/>
    <w:basedOn w:val="CommentTextChar"/>
    <w:link w:val="CommentSubject"/>
    <w:uiPriority w:val="99"/>
    <w:semiHidden/>
    <w:rsid w:val="00F014A2"/>
    <w:rPr>
      <w:b/>
      <w:bCs/>
      <w:sz w:val="20"/>
      <w:szCs w:val="20"/>
    </w:rPr>
  </w:style>
  <w:style w:type="paragraph" w:customStyle="1" w:styleId="table">
    <w:name w:val="table"/>
    <w:basedOn w:val="Caption"/>
    <w:link w:val="tableChar"/>
    <w:qFormat/>
    <w:rsid w:val="008B04AC"/>
    <w:pPr>
      <w:adjustRightInd w:val="0"/>
      <w:spacing w:after="60"/>
      <w:jc w:val="center"/>
    </w:pPr>
    <w:rPr>
      <w:smallCaps/>
      <w:sz w:val="22"/>
      <w:szCs w:val="22"/>
    </w:rPr>
  </w:style>
  <w:style w:type="character" w:customStyle="1" w:styleId="tableChar">
    <w:name w:val="table Char"/>
    <w:basedOn w:val="mainChar"/>
    <w:link w:val="table"/>
    <w:rsid w:val="008B04AC"/>
    <w:rPr>
      <w:rFonts w:ascii="Times New Roman" w:eastAsia="SimSun" w:hAnsi="Times New Roman" w:cs="Times New Roman"/>
      <w:smallCaps/>
      <w:noProof/>
      <w:spacing w:val="-1"/>
      <w:sz w:val="20"/>
      <w:szCs w:val="20"/>
      <w:lang w:val="x-none" w:eastAsia="en-AU"/>
    </w:rPr>
  </w:style>
  <w:style w:type="paragraph" w:styleId="Revision">
    <w:name w:val="Revision"/>
    <w:hidden/>
    <w:uiPriority w:val="99"/>
    <w:semiHidden/>
    <w:rsid w:val="00084275"/>
    <w:pPr>
      <w:spacing w:after="0" w:line="240" w:lineRule="auto"/>
    </w:pPr>
  </w:style>
  <w:style w:type="character" w:customStyle="1" w:styleId="Heading4Char">
    <w:name w:val="Heading 4 Char"/>
    <w:basedOn w:val="DefaultParagraphFont"/>
    <w:link w:val="Heading4"/>
    <w:uiPriority w:val="9"/>
    <w:rsid w:val="00525212"/>
    <w:rPr>
      <w:rFonts w:ascii="Times New Roman" w:eastAsiaTheme="majorEastAsia" w:hAnsi="Times New Roman" w:cstheme="majorBidi"/>
      <w:i/>
      <w:iCs/>
    </w:rPr>
  </w:style>
  <w:style w:type="paragraph" w:styleId="NoSpacing">
    <w:name w:val="No Spacing"/>
    <w:uiPriority w:val="1"/>
    <w:rsid w:val="005C685C"/>
    <w:pPr>
      <w:spacing w:after="0" w:line="240" w:lineRule="auto"/>
    </w:pPr>
  </w:style>
  <w:style w:type="paragraph" w:customStyle="1" w:styleId="figure">
    <w:name w:val="figure"/>
    <w:basedOn w:val="main"/>
    <w:link w:val="figureChar"/>
    <w:qFormat/>
    <w:rsid w:val="00554788"/>
    <w:pPr>
      <w:ind w:firstLine="0"/>
      <w:jc w:val="center"/>
    </w:pPr>
    <w:rPr>
      <w:noProof/>
    </w:rPr>
  </w:style>
  <w:style w:type="character" w:customStyle="1" w:styleId="figureChar">
    <w:name w:val="figure Char"/>
    <w:basedOn w:val="mainChar"/>
    <w:link w:val="figure"/>
    <w:rsid w:val="00554788"/>
    <w:rPr>
      <w:rFonts w:ascii="Times New Roman" w:eastAsia="SimSun" w:hAnsi="Times New Roman" w:cs="Times New Roman"/>
      <w:noProof/>
      <w:spacing w:val="-1"/>
      <w:sz w:val="20"/>
      <w:lang w:val="x-none" w:eastAsia="x-none"/>
    </w:rPr>
  </w:style>
  <w:style w:type="paragraph" w:styleId="Header">
    <w:name w:val="header"/>
    <w:basedOn w:val="Normal"/>
    <w:link w:val="HeaderChar"/>
    <w:uiPriority w:val="99"/>
    <w:unhideWhenUsed/>
    <w:rsid w:val="00D028B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28BB"/>
  </w:style>
  <w:style w:type="paragraph" w:styleId="Footer">
    <w:name w:val="footer"/>
    <w:basedOn w:val="Normal"/>
    <w:link w:val="FooterChar"/>
    <w:uiPriority w:val="99"/>
    <w:unhideWhenUsed/>
    <w:rsid w:val="00D028B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28BB"/>
  </w:style>
  <w:style w:type="paragraph" w:customStyle="1" w:styleId="papertitle">
    <w:name w:val="paper title"/>
    <w:rsid w:val="00BE0CF4"/>
    <w:pPr>
      <w:spacing w:after="120" w:line="240" w:lineRule="auto"/>
      <w:jc w:val="center"/>
    </w:pPr>
    <w:rPr>
      <w:rFonts w:ascii="Times New Roman" w:eastAsia="MS Mincho" w:hAnsi="Times New Roman" w:cs="Times New Roman"/>
      <w:noProof/>
      <w:sz w:val="48"/>
      <w:szCs w:val="48"/>
      <w:lang w:eastAsia="en-US"/>
    </w:rPr>
  </w:style>
  <w:style w:type="paragraph" w:customStyle="1" w:styleId="Authors">
    <w:name w:val="Authors"/>
    <w:basedOn w:val="Normal"/>
    <w:next w:val="Normal"/>
    <w:rsid w:val="00BE0CF4"/>
    <w:pPr>
      <w:framePr w:w="9072" w:hSpace="187" w:vSpace="187" w:wrap="notBeside" w:vAnchor="text" w:hAnchor="page" w:xAlign="center" w:y="1"/>
      <w:spacing w:after="320" w:line="240" w:lineRule="auto"/>
      <w:jc w:val="center"/>
    </w:pPr>
    <w:rPr>
      <w:rFonts w:ascii="Times New Roman" w:eastAsia="SimSun" w:hAnsi="Times New Roman" w:cs="Times New Roman"/>
      <w:lang w:eastAsia="en-US"/>
    </w:rPr>
  </w:style>
  <w:style w:type="paragraph" w:customStyle="1" w:styleId="Abstract">
    <w:name w:val="Abstract"/>
    <w:rsid w:val="00BE0CF4"/>
    <w:pPr>
      <w:spacing w:after="200" w:line="240" w:lineRule="auto"/>
      <w:ind w:firstLine="272"/>
      <w:jc w:val="both"/>
    </w:pPr>
    <w:rPr>
      <w:rFonts w:ascii="Times New Roman" w:eastAsia="SimSun" w:hAnsi="Times New Roman" w:cs="Times New Roman"/>
      <w:b/>
      <w:bCs/>
      <w:sz w:val="18"/>
      <w:szCs w:val="18"/>
      <w:lang w:eastAsia="en-US"/>
    </w:rPr>
  </w:style>
  <w:style w:type="character" w:customStyle="1" w:styleId="MemberType">
    <w:name w:val="MemberType"/>
    <w:basedOn w:val="DefaultParagraphFont"/>
    <w:rsid w:val="00A426D3"/>
    <w:rPr>
      <w:rFonts w:ascii="Times New Roman" w:hAnsi="Times New Roman" w:cs="Times New Roman"/>
      <w:i/>
      <w:iCs/>
      <w:sz w:val="22"/>
      <w:szCs w:val="22"/>
    </w:rPr>
  </w:style>
  <w:style w:type="character" w:styleId="FollowedHyperlink">
    <w:name w:val="FollowedHyperlink"/>
    <w:basedOn w:val="DefaultParagraphFont"/>
    <w:uiPriority w:val="99"/>
    <w:semiHidden/>
    <w:unhideWhenUsed/>
    <w:rsid w:val="00D35B2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1951523">
      <w:bodyDiv w:val="1"/>
      <w:marLeft w:val="0"/>
      <w:marRight w:val="0"/>
      <w:marTop w:val="0"/>
      <w:marBottom w:val="0"/>
      <w:divBdr>
        <w:top w:val="none" w:sz="0" w:space="0" w:color="auto"/>
        <w:left w:val="none" w:sz="0" w:space="0" w:color="auto"/>
        <w:bottom w:val="none" w:sz="0" w:space="0" w:color="auto"/>
        <w:right w:val="none" w:sz="0" w:space="0" w:color="auto"/>
      </w:divBdr>
    </w:div>
    <w:div w:id="934635371">
      <w:bodyDiv w:val="1"/>
      <w:marLeft w:val="0"/>
      <w:marRight w:val="0"/>
      <w:marTop w:val="0"/>
      <w:marBottom w:val="0"/>
      <w:divBdr>
        <w:top w:val="none" w:sz="0" w:space="0" w:color="auto"/>
        <w:left w:val="none" w:sz="0" w:space="0" w:color="auto"/>
        <w:bottom w:val="none" w:sz="0" w:space="0" w:color="auto"/>
        <w:right w:val="none" w:sz="0" w:space="0" w:color="auto"/>
      </w:divBdr>
    </w:div>
    <w:div w:id="979268694">
      <w:bodyDiv w:val="1"/>
      <w:marLeft w:val="0"/>
      <w:marRight w:val="0"/>
      <w:marTop w:val="0"/>
      <w:marBottom w:val="0"/>
      <w:divBdr>
        <w:top w:val="none" w:sz="0" w:space="0" w:color="auto"/>
        <w:left w:val="none" w:sz="0" w:space="0" w:color="auto"/>
        <w:bottom w:val="none" w:sz="0" w:space="0" w:color="auto"/>
        <w:right w:val="none" w:sz="0" w:space="0" w:color="auto"/>
      </w:divBdr>
    </w:div>
    <w:div w:id="1492452565">
      <w:bodyDiv w:val="1"/>
      <w:marLeft w:val="0"/>
      <w:marRight w:val="0"/>
      <w:marTop w:val="0"/>
      <w:marBottom w:val="0"/>
      <w:divBdr>
        <w:top w:val="none" w:sz="0" w:space="0" w:color="auto"/>
        <w:left w:val="none" w:sz="0" w:space="0" w:color="auto"/>
        <w:bottom w:val="none" w:sz="0" w:space="0" w:color="auto"/>
        <w:right w:val="none" w:sz="0" w:space="0" w:color="auto"/>
      </w:divBdr>
      <w:divsChild>
        <w:div w:id="1249848506">
          <w:marLeft w:val="547"/>
          <w:marRight w:val="0"/>
          <w:marTop w:val="288"/>
          <w:marBottom w:val="0"/>
          <w:divBdr>
            <w:top w:val="none" w:sz="0" w:space="0" w:color="auto"/>
            <w:left w:val="none" w:sz="0" w:space="0" w:color="auto"/>
            <w:bottom w:val="none" w:sz="0" w:space="0" w:color="auto"/>
            <w:right w:val="none" w:sz="0" w:space="0" w:color="auto"/>
          </w:divBdr>
        </w:div>
        <w:div w:id="1742945773">
          <w:marLeft w:val="547"/>
          <w:marRight w:val="0"/>
          <w:marTop w:val="288"/>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hyperlink" Target="https://doi.org/10.1016/j.carbon.2019.04.101" TargetMode="External"/><Relationship Id="rId3" Type="http://schemas.openxmlformats.org/officeDocument/2006/relationships/styles" Target="styles.xml"/><Relationship Id="rId21" Type="http://schemas.openxmlformats.org/officeDocument/2006/relationships/hyperlink" Target="https://doi.org/10.1145/2422094.2422103" TargetMode="Externa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hyperlink" Target="https://doi.org/10.1021/nn405834b" TargetMode="Externa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hyperlink" Target="https://doi.org/10.1038/s41699-021-00236-x"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hyperlink" Target="https://doi.org/10.1016/j.ssc.2008.02.024" TargetMode="Externa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hyperlink" Target="http://ptm.asu.edu" TargetMode="External"/><Relationship Id="rId28"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hyperlink" Target="https://doi.org/10.1145/3085572" TargetMode="External"/><Relationship Id="rId27" Type="http://schemas.openxmlformats.org/officeDocument/2006/relationships/hyperlink" Target="https://doi.org/10.1016/j.carbon.2021.07.07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7AA33B-EA4E-4361-852E-F84F3E19B6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7984</Words>
  <Characters>45511</Characters>
  <Application>Microsoft Office Word</Application>
  <DocSecurity>4</DocSecurity>
  <Lines>379</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Pei, Zhenlin</dc:creator>
  <cp:keywords/>
  <dc:description/>
  <cp:lastModifiedBy>Francky Catthoor (imec)</cp:lastModifiedBy>
  <cp:revision>2</cp:revision>
  <cp:lastPrinted>2021-09-23T06:52:00Z</cp:lastPrinted>
  <dcterms:created xsi:type="dcterms:W3CDTF">2021-09-23T16:59:00Z</dcterms:created>
  <dcterms:modified xsi:type="dcterms:W3CDTF">2021-09-23T16:59:00Z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d03968c-5327-4aba-8636-aa523978c147_Enabled">
    <vt:lpwstr>true</vt:lpwstr>
  </property>
  <property fmtid="{D5CDD505-2E9C-101B-9397-08002B2CF9AE}" pid="3" name="MSIP_Label_9d03968c-5327-4aba-8636-aa523978c147_SetDate">
    <vt:lpwstr>2021-07-05T06:46:39Z</vt:lpwstr>
  </property>
  <property fmtid="{D5CDD505-2E9C-101B-9397-08002B2CF9AE}" pid="4" name="MSIP_Label_9d03968c-5327-4aba-8636-aa523978c147_Method">
    <vt:lpwstr>Privileged</vt:lpwstr>
  </property>
  <property fmtid="{D5CDD505-2E9C-101B-9397-08002B2CF9AE}" pid="5" name="MSIP_Label_9d03968c-5327-4aba-8636-aa523978c147_Name">
    <vt:lpwstr>Restricted - General - Unmarked</vt:lpwstr>
  </property>
  <property fmtid="{D5CDD505-2E9C-101B-9397-08002B2CF9AE}" pid="6" name="MSIP_Label_9d03968c-5327-4aba-8636-aa523978c147_SiteId">
    <vt:lpwstr>a72d5a72-25ee-40f0-9bd1-067cb5b770d4</vt:lpwstr>
  </property>
  <property fmtid="{D5CDD505-2E9C-101B-9397-08002B2CF9AE}" pid="7" name="MSIP_Label_9d03968c-5327-4aba-8636-aa523978c147_ActionId">
    <vt:lpwstr>f62afced-db48-4c95-85f4-8aa2ca64c77c</vt:lpwstr>
  </property>
  <property fmtid="{D5CDD505-2E9C-101B-9397-08002B2CF9AE}" pid="8" name="MSIP_Label_9d03968c-5327-4aba-8636-aa523978c147_ContentBits">
    <vt:lpwstr>0</vt:lpwstr>
  </property>
</Properties>
</file>